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Рецензия на отчет</w:t>
      </w:r>
    </w:p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врача-педиатра Медицинского центра №3,</w:t>
      </w:r>
    </w:p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консультативно-диагностической поликлиники</w:t>
      </w:r>
    </w:p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ФГУЗ КБ № 777 ФМБА России</w:t>
      </w:r>
    </w:p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Ольги Петровны</w:t>
      </w:r>
    </w:p>
    <w:p w:rsidR="0063704D" w:rsidRDefault="0063704D" w:rsidP="0063704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О.П. представила отчет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проделанной работе за 20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 xml:space="preserve">22 </w:t>
      </w:r>
      <w:r>
        <w:rPr>
          <w:rFonts w:ascii="Times New Roman" w:hAnsi="Times New Roman"/>
          <w:sz w:val="24"/>
          <w:szCs w:val="24"/>
        </w:rPr>
        <w:t>гг.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отчете дана подробная характеристика структуры консультативно-диагностической поликлиники, отражена материально-техническая база обслуживаемых врачом школ, подробно описано оснащение медицинского и процедурного кабинетов. Подробно отражена возрастная структура учащи</w:t>
      </w:r>
      <w:r>
        <w:rPr>
          <w:rFonts w:ascii="Times New Roman" w:hAnsi="Times New Roman"/>
          <w:sz w:val="24"/>
          <w:szCs w:val="24"/>
        </w:rPr>
        <w:t xml:space="preserve">хся обслуживаемых школ, так же </w:t>
      </w:r>
      <w:r>
        <w:rPr>
          <w:rFonts w:ascii="Times New Roman" w:hAnsi="Times New Roman"/>
          <w:sz w:val="24"/>
          <w:szCs w:val="24"/>
        </w:rPr>
        <w:t>отражены вопросы преемственности между врачом педиатром школы и врачами специалистами поликлиники, участковыми педиатрами. Изложены должностные обязанности врача – педиатра отделения по организации медицинской помощи детям и подросткам в образовательных учреждениях. Отр</w:t>
      </w:r>
      <w:r>
        <w:rPr>
          <w:rFonts w:ascii="Times New Roman" w:hAnsi="Times New Roman"/>
          <w:sz w:val="24"/>
          <w:szCs w:val="24"/>
        </w:rPr>
        <w:t xml:space="preserve">ажены в динамике показатели, </w:t>
      </w:r>
      <w:r>
        <w:rPr>
          <w:rFonts w:ascii="Times New Roman" w:hAnsi="Times New Roman"/>
          <w:sz w:val="24"/>
          <w:szCs w:val="24"/>
        </w:rPr>
        <w:t xml:space="preserve">характеризующие состояние здоровья учащихся школ: заболеваемость, диспансерная группа, данные проведенного медицинского осмотра, санитарно-просветительная работа, эффективность проводимых оздоровительных мероприятий, данные выполнения профилактических прививок, данные контроля за режимными моментами и организацией питания учащихся школ.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полном объеме представлены цифровые данные, характеризующие основные показатели работы врача, приведены статистические обработанные показатели выполненной работы за отчетный период, конечные результаты деятельности по годам. Отчет иллюстрирован диаграммами и таблицами. В таблицах отражена деятельность врача по стандартным показателям.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отчету видно, что специалист владеет всеми основными видами оказания профилактической, лечебной, экстренной медицинской помощи детям при неотложных состояниях, в работе используются современные медицинские технологи. Регулярно повышает свою квалификацию на курсах усовершенствования.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отчете представлены три клинических случая из практики врача, все случаи представляют интерес в части диагностики неотложных состояний. Отражена работа врача при возникновении техногенных катастроф и чрезвычайных ситуаций.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отчете представлены выводы и предложения по совершенствованию работы врача в образовательных учреждениях. К отчету по своей специальности приложен современный список литературы, проработанный специалистом.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своим знаниям и опыту работы аттестуемая может работать </w:t>
      </w:r>
      <w:proofErr w:type="gramStart"/>
      <w:r>
        <w:rPr>
          <w:rFonts w:ascii="Times New Roman" w:hAnsi="Times New Roman"/>
          <w:sz w:val="24"/>
          <w:szCs w:val="24"/>
        </w:rPr>
        <w:t>врачом-педиатром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оказывающим медицинскую помощь в образовательных учреждениях.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О.П. заслуживает подтверждения первой квалификационной категории по специальности «Педиатрия».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аттестационной комиссии №2</w:t>
      </w:r>
    </w:p>
    <w:p w:rsidR="0063704D" w:rsidRDefault="0063704D" w:rsidP="0063704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ФМБА России Вымышленного Федерального округа, </w:t>
      </w:r>
    </w:p>
    <w:p w:rsidR="0063704D" w:rsidRDefault="0063704D" w:rsidP="0063704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врач-педиатр высшей квалификационной категории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63704D" w:rsidRDefault="0063704D" w:rsidP="0063704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704D" w:rsidRDefault="0063704D" w:rsidP="0063704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___________2023 г.</w:t>
      </w:r>
    </w:p>
    <w:p w:rsidR="00FA6BF9" w:rsidRDefault="00FA6BF9"/>
    <w:sectPr w:rsidR="00FA6BF9" w:rsidSect="006370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4D"/>
    <w:rsid w:val="0063704D"/>
    <w:rsid w:val="007140AE"/>
    <w:rsid w:val="00FA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C7DF"/>
  <w15:chartTrackingRefBased/>
  <w15:docId w15:val="{C9CCC66F-60EC-4A97-AE3F-3C9ADEBB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0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</dc:creator>
  <cp:keywords/>
  <dc:description/>
  <cp:lastModifiedBy>WR</cp:lastModifiedBy>
  <cp:revision>1</cp:revision>
  <dcterms:created xsi:type="dcterms:W3CDTF">2023-02-10T14:41:00Z</dcterms:created>
  <dcterms:modified xsi:type="dcterms:W3CDTF">2023-02-10T14:42:00Z</dcterms:modified>
</cp:coreProperties>
</file>