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C7" w:rsidRP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jc w:val="center"/>
        <w:textAlignment w:val="baseline"/>
        <w:rPr>
          <w:rFonts w:ascii="Arial" w:hAnsi="Arial" w:cs="Arial"/>
          <w:sz w:val="32"/>
        </w:rPr>
      </w:pPr>
      <w:r w:rsidRPr="006544C7">
        <w:rPr>
          <w:rStyle w:val="a3"/>
          <w:rFonts w:ascii="Arial" w:hAnsi="Arial" w:cs="Arial"/>
          <w:color w:val="000000"/>
          <w:sz w:val="32"/>
        </w:rPr>
        <w:t>РЕФЕРАТ</w:t>
      </w:r>
    </w:p>
    <w:p w:rsidR="006544C7" w:rsidRP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jc w:val="center"/>
        <w:textAlignment w:val="baseline"/>
        <w:rPr>
          <w:rFonts w:ascii="Arial" w:hAnsi="Arial" w:cs="Arial"/>
          <w:sz w:val="32"/>
        </w:rPr>
      </w:pPr>
      <w:r w:rsidRPr="006544C7">
        <w:rPr>
          <w:rFonts w:ascii="Arial" w:hAnsi="Arial" w:cs="Arial"/>
          <w:color w:val="000000"/>
          <w:sz w:val="32"/>
        </w:rPr>
        <w:t>по дисциплине: «</w:t>
      </w:r>
      <w:r w:rsidRPr="006544C7">
        <w:rPr>
          <w:rStyle w:val="a3"/>
          <w:rFonts w:ascii="Arial" w:hAnsi="Arial" w:cs="Arial"/>
          <w:color w:val="000000"/>
          <w:sz w:val="32"/>
        </w:rPr>
        <w:t>Физическая культура</w:t>
      </w:r>
      <w:r w:rsidRPr="006544C7">
        <w:rPr>
          <w:rFonts w:ascii="Arial" w:hAnsi="Arial" w:cs="Arial"/>
          <w:color w:val="000000"/>
          <w:sz w:val="32"/>
        </w:rPr>
        <w:t>».</w:t>
      </w:r>
    </w:p>
    <w:p w:rsidR="006544C7" w:rsidRP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jc w:val="center"/>
        <w:textAlignment w:val="baseline"/>
        <w:rPr>
          <w:rFonts w:ascii="Arial" w:hAnsi="Arial" w:cs="Arial"/>
          <w:color w:val="000000"/>
          <w:sz w:val="32"/>
        </w:rPr>
      </w:pPr>
    </w:p>
    <w:p w:rsidR="006544C7" w:rsidRP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jc w:val="center"/>
        <w:textAlignment w:val="baseline"/>
        <w:rPr>
          <w:rFonts w:ascii="Arial" w:hAnsi="Arial" w:cs="Arial"/>
          <w:color w:val="000000"/>
          <w:sz w:val="32"/>
        </w:rPr>
      </w:pPr>
    </w:p>
    <w:p w:rsidR="006544C7" w:rsidRP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jc w:val="center"/>
        <w:textAlignment w:val="baseline"/>
        <w:rPr>
          <w:rFonts w:ascii="Arial" w:hAnsi="Arial" w:cs="Arial"/>
          <w:sz w:val="32"/>
        </w:rPr>
      </w:pPr>
      <w:r w:rsidRPr="006544C7">
        <w:rPr>
          <w:rFonts w:ascii="Arial" w:hAnsi="Arial" w:cs="Arial"/>
          <w:color w:val="000000"/>
          <w:sz w:val="32"/>
        </w:rPr>
        <w:t>Тема: «</w:t>
      </w:r>
      <w:r w:rsidRPr="006544C7">
        <w:rPr>
          <w:rStyle w:val="a3"/>
          <w:rFonts w:ascii="Arial" w:hAnsi="Arial" w:cs="Arial"/>
          <w:color w:val="000000"/>
          <w:sz w:val="32"/>
        </w:rPr>
        <w:t>Азбука оздоровительного бега и ходьбы</w:t>
      </w:r>
      <w:r w:rsidRPr="006544C7">
        <w:rPr>
          <w:rFonts w:ascii="Arial" w:hAnsi="Arial" w:cs="Arial"/>
          <w:color w:val="000000"/>
          <w:sz w:val="32"/>
        </w:rPr>
        <w:t>».</w:t>
      </w:r>
    </w:p>
    <w:p w:rsidR="006544C7" w:rsidRP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32"/>
        </w:rPr>
      </w:pP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</w:rPr>
      </w:pP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</w:rPr>
      </w:pP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</w:rPr>
      </w:pP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</w:rPr>
      </w:pP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СОДЕРЖАНИЕ</w:t>
      </w: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Введение</w:t>
      </w: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 Оздоровительный бег</w:t>
      </w: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 Оздоровительная ходьба</w:t>
      </w: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 Самоконтроль при индивидуальных занятиях</w:t>
      </w: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Заключение</w:t>
      </w:r>
    </w:p>
    <w:p w:rsidR="006544C7" w:rsidRDefault="006544C7" w:rsidP="006544C7">
      <w:pPr>
        <w:pStyle w:val="has-black-color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Список литературы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544C7" w:rsidRP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303030"/>
          <w:sz w:val="23"/>
          <w:szCs w:val="23"/>
        </w:rPr>
      </w:pPr>
      <w:r w:rsidRPr="006544C7">
        <w:rPr>
          <w:rFonts w:ascii="Arial" w:hAnsi="Arial" w:cs="Arial"/>
          <w:b/>
          <w:color w:val="000000"/>
          <w:sz w:val="23"/>
          <w:szCs w:val="23"/>
        </w:rPr>
        <w:t>ВВЕДЕНИЕ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</w:rPr>
        <w:t>Оздоровительный бег</w:t>
      </w:r>
      <w:r>
        <w:rPr>
          <w:rFonts w:ascii="Arial" w:hAnsi="Arial" w:cs="Arial"/>
          <w:color w:val="000000"/>
          <w:sz w:val="23"/>
          <w:szCs w:val="23"/>
        </w:rPr>
        <w:t xml:space="preserve"> и спортивная ходьба имеет полезные свойства, которые трудно воспроизвести какими-либо другими видами физической нагрузки. В первую очередь, бег оказывает благотворное влияние на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сердечно-сосудистую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систему, особенно на уровне мельчайших сосудов.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преимущества бега трусцой перед другими видами физической нагрузки в том, что он позволяет без особого труда поддерживать довольно ровную по интенсивности работу сердца. Кроме того, он естественен для человека и доступен всем.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</w:rPr>
        <w:t>Оздоровительный бег</w:t>
      </w:r>
      <w:r>
        <w:rPr>
          <w:rFonts w:ascii="Arial" w:hAnsi="Arial" w:cs="Arial"/>
          <w:color w:val="000000"/>
          <w:sz w:val="23"/>
          <w:szCs w:val="23"/>
        </w:rPr>
        <w:t> является наиболее простым и доступным видом циклических упражнений, а потому и самым массовым.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 w:rsidRPr="006544C7">
        <w:rPr>
          <w:rFonts w:ascii="Arial" w:hAnsi="Arial" w:cs="Arial"/>
          <w:b/>
          <w:color w:val="000000"/>
          <w:sz w:val="23"/>
          <w:szCs w:val="23"/>
        </w:rPr>
        <w:t>Бег</w:t>
      </w:r>
      <w:r>
        <w:rPr>
          <w:rFonts w:ascii="Arial" w:hAnsi="Arial" w:cs="Arial"/>
          <w:color w:val="000000"/>
          <w:sz w:val="23"/>
          <w:szCs w:val="23"/>
        </w:rPr>
        <w:t xml:space="preserve"> – это одно из самых доступных и эффективных средств оздоровления и укрепления организма. Он способствует укреплению мышц и связок опорно-двигательного аппарата, вырабатывает общую выносливость. Длительное занятие бегом тренирует сердечную мышцу, за счет чего снижается частота сердечных сокращений и таким образом сердце начинает работать более экономно. 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Систематические занятия бегом положительно воздействуют на многие органы и системы. Рационально подобранная нагрузка развивает адаптационные механизмы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системы, что проявляется в экономичности сердечной деятельности в условиях мышечного покоя и повышении резервов. При этом уменьшается частота сердечных сокращений в покое и ускоряется ее восстановление после нагрузок, снижается общее периферическое сопротивление сосудов и системное артериальное давление, улучшаются насосная функция сердца и сократительные свойства миокарда без существенных структурных изменений.</w:t>
      </w: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0507FD" w:rsidRDefault="000507FD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P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303030"/>
          <w:sz w:val="23"/>
          <w:szCs w:val="23"/>
        </w:rPr>
      </w:pPr>
      <w:r w:rsidRPr="006544C7">
        <w:rPr>
          <w:rFonts w:ascii="Arial" w:hAnsi="Arial" w:cs="Arial"/>
          <w:b/>
          <w:color w:val="000000"/>
          <w:sz w:val="23"/>
          <w:szCs w:val="23"/>
        </w:rPr>
        <w:lastRenderedPageBreak/>
        <w:t>1. ОЗДОРОВИТЕЛЬНЫЙ БЕГ.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</w:rPr>
        <w:t>Бег</w:t>
      </w:r>
      <w:r>
        <w:rPr>
          <w:rFonts w:ascii="Arial" w:hAnsi="Arial" w:cs="Arial"/>
          <w:color w:val="000000"/>
          <w:sz w:val="23"/>
          <w:szCs w:val="23"/>
        </w:rPr>
        <w:t xml:space="preserve"> более интенсивное упражнение, чем ходьба, однако и его можно дозировать по расходу энергии, скорости передвижения, расстоянию и т. д. Так, при скорости бега 10 километров в час (трусца)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энергозатраты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составляют 10,5 килокалории за минуту (630 ккал\ч); при скорости 15 километров в час (обычный легкий бег) -21 килокалорию за минуту (1260 ккал\час), что составляет более половины суточной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энергозатраты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человека, занятого умственным трудом.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Рекомендуется начинать свою физическую подготовку именно с ходьбы. Всегда следует помнить афоризм: «Время, проведенное на ногах, а не скорость приносит наибольшую пользу», то есть увеличение дистанции целесообразнее, чем увеличение скорости. Не случайно все авторы книг о беге предупреждают начинающих о необходимости постепенно повышать общую нагрузку. Также постепенно нужно переходить от ходьбы к бегу. Увеличение расстояния, дополнительные минуты бега должны приходить естественным путем. Вы должны познать собственные возможности и держать тренировочную нагрузку в их пределах. Один из основных способов — тренироваться, но не напрягаться.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Нельзя не упомянуть и о том, что при беге существенно увеличиваются по сравнению с ходьбой нагрузки на опорно-двигательный аппарат человека. Это особенно следует учитывать лицам с излишним весом. Может сложиться ситуация, при которой 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система будет ограничивать возможность повышения нагрузки, а болевые ощущения в мышцах и суставах ног. В этом случае целесообразно снизить вес путем длительной ходьбы, интенсивных гимнастических упражнений, рационального питания и только после этого приступать к оздоровительному бегу.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Однако есть люди, которым позволительно начинать свою физическую подготовку сразу с бега. И даже этой группе начинающих бегунов следует наращивать нагрузки постепенно.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есть противники цифровых рекомендаций. Они предлагают простейшие «безразмерные» методики определения нагрузки: «Начинайте бег (или ходьбу), дыша только через нос. Наращивайте постепенно скорость, как только она заставит вас раскрыть для дыхания рот, это и будет оптимальный для данного занятия темп. Более увеличивать его не следует. На очередном занятии темп, естественно, окажется уже другим».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Дозированный бег начинайте после выполнения небольшого комплекса привычных общеразвивающих упражнений. Особое внимание обратите на подготовку суставных связок. Если на улице холодно, разминку лучше сделать дома.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холодные дни целесообразно выбирать кольцевой маршрут, чтобы начинать и заканчивать бег у порога своего дома.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 старайтесь всякий раз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чтобы то ни стало выполнить намеченное, так как самочувствие человека может изменяться из-за погодных и еще многих других причин. Бег, как показывает опыт, должен проходить на грани приятного 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трудным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особенно для начинающих.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Оздоровительный бег имеет мало общего с бегом спортивным, в том числе и в технике передвижения. Не ставьте ногу на носок. Лучший вариант-перекат с пятки на носок с большим акцентом на наружную поверхность стопы.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Естественно стремление человека к соревнованию не только с соперниками, но и с самим собой, что выражается в слишком частой самопроверке. Однако цель  наших рекомендаций – помочь в повышении дееспособности человека, его </w:t>
      </w:r>
      <w:r>
        <w:rPr>
          <w:rFonts w:ascii="Arial" w:hAnsi="Arial" w:cs="Arial"/>
          <w:color w:val="000000"/>
          <w:sz w:val="23"/>
          <w:szCs w:val="23"/>
        </w:rPr>
        <w:lastRenderedPageBreak/>
        <w:t>профессиональной работоспособности. В эту задачу не входит сравнение своей физической подготовки с другими. Азарт же плохой советчик при оздоровительных занятиях. Не опровергая многочисленных выступлений в спортивной печати немолодых энтузиастов бега, выступающих в достаточно серьезных соревнованиях, мы напомним рекомендации Европейского симпозиума по охране здоровья для лиц старшего и пожилого возраста о том, что для них не рекомендуются большие физические и эмоциональные напряжения, связанные с участием в соревнованиях.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у человека «подмочено» здоровье, то увеличивать нагрузку нужно очень постепенно. Это настоятельное требование.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Немаловажное значение имеет психологическая нагрузка, эмоциональный комфорт, возникающий во время длительного бега с оптимальной скоростью. Не случайно большинство поклонников оздоровительного бега отмечают тот факт, в результате длительных пробежек они неизменно испытывают чувство удовлетворения.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Это явление находит свое отражение в результате специальных научных исследований. Так, было выявлено, что при беге от 20 минут и дольше с интенсивностью 60-80 % от максимального возрастного показателя частоты сердечных сокращений в плазме крови значительно повышается концентрация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бэта-эндорфинов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мэт-эндорфинов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медиаторов боли и удовольствия. Исследователи предполагают, что подобная реакция имеет место при всех циклических упражнениях.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Бегать лучше всего в утреннее или вечернее время, в зависимости от вашего распорядка дня. Не следует бегать в жарких погодных условиях в дневное время, а также позднее 21 часа. В утренние часы нужно избегать больших нагрузок и выбирать более низкий темп бега, чем вечером или днем, так как большие физические нагрузки непосредственно после сна негативно влияют на сердце и суставы – организм просто не готов к внезапным нагрузкам после длительного отдыха.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Правильный выбор обуви для бега очень важен. Но большинство начинающих занятия бегом очень редко задумываются об этом. И зря! Обувь для бегуна столь же важна, сколько и качественное топливо для автомобиля… и не важно, </w:t>
      </w:r>
      <w:bookmarkStart w:id="0" w:name="_GoBack"/>
      <w:r>
        <w:rPr>
          <w:rFonts w:ascii="Arial" w:hAnsi="Arial" w:cs="Arial"/>
          <w:color w:val="000000"/>
          <w:sz w:val="23"/>
          <w:szCs w:val="23"/>
        </w:rPr>
        <w:t>профессиональный спортсмен это или 70-летний пенсионер.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Какую же обувь нуж</w:t>
      </w:r>
      <w:bookmarkEnd w:id="0"/>
      <w:r>
        <w:rPr>
          <w:rFonts w:ascii="Arial" w:hAnsi="Arial" w:cs="Arial"/>
          <w:color w:val="000000"/>
          <w:sz w:val="23"/>
          <w:szCs w:val="23"/>
        </w:rPr>
        <w:t>но выбрать для ежедневных пробежек? Конечно, беговые кроссовки. Благодаря специальной конструкции подошвы они обеспечивают необходимую амортизацию, что препятствует их преждевременному изнашиванию суставов. 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Не нужно выбирать самые дорогие или самые дешевые. Высокая цена не всегда гарантирует хорошее качество, а слишком уж низкая цена, скорее всего, является показателем плохого качества. За 1500-2500 рублей вполне можно найти хорошие беговые кроссовки</w:t>
      </w:r>
      <w:r>
        <w:rPr>
          <w:rFonts w:ascii="Arial" w:hAnsi="Arial" w:cs="Arial"/>
          <w:color w:val="000000"/>
          <w:sz w:val="23"/>
          <w:szCs w:val="23"/>
          <w:u w:val="single"/>
        </w:rPr>
        <w:t>,</w:t>
      </w:r>
      <w:r>
        <w:rPr>
          <w:rFonts w:ascii="Arial" w:hAnsi="Arial" w:cs="Arial"/>
          <w:color w:val="000000"/>
          <w:sz w:val="23"/>
          <w:szCs w:val="23"/>
        </w:rPr>
        <w:t> которых хватит на 1-2 сезона. 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При выборе в первую очередь обратите внимание на подошву! Она должна быть достаточно гибкой, высокой. Подошва беговых кроссовок, как правило, состоит из двух слоев: верхний слой толстый, достаточно мягкий и предназначен для амортизации соприкосновения стопы с землей (полом), нижний слой жесткий и тонкий, препятствует истиранию подошвы. 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Если подошва не сгибается, слишком жесткая или однослойная, то такие кроссовки не стоит выбирать.</w:t>
      </w:r>
    </w:p>
    <w:p w:rsidR="006544C7" w:rsidRP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303030"/>
          <w:sz w:val="23"/>
          <w:szCs w:val="23"/>
        </w:rPr>
      </w:pPr>
      <w:r w:rsidRPr="006544C7">
        <w:rPr>
          <w:rFonts w:ascii="Arial" w:hAnsi="Arial" w:cs="Arial"/>
          <w:b/>
          <w:color w:val="000000"/>
          <w:sz w:val="23"/>
          <w:szCs w:val="23"/>
        </w:rPr>
        <w:t>2. ОЗДОРОВИТЕЛЬНАЯ ХОДЬБА.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Этот простейший вид физической активности для людей, ведущих сидячий образ жизни — самое лучшее лекарство. К этому следует добавить, что для нетренированных пожилых и для полных людей ходьба является наиболее доступным и обязательным начальным этапом самостоятельных занятий, поскольку при ходьбе нагрузка на ноги в 2 раза меньше, чем при беге.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Ходьбой можно заниматься на улице, и в парке, и в лесу. При этом активно действуют многочисленные мышечные группы, в том числе и самые крупные: мышцы ног, тазового пояса, спины, рук, органов дыхания и др. Ходьба может обеспечить сравнительную высокую функциональную нагрузку, тренировку и укрепление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системы. Так если в состояние покоя человек тратит в среднем за минуту 1,5 килокалорий энергии, то при ходьбе с обычной скоростью 5-6 километров в час в зависимости от собственного веса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энерготраты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увеличиваются в 3-4 раза.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Тренирующий эффект во многом зависит от скорости и продолжительности передвижения. Медленная ходьба (до 70 шагов в минуту) почти не дает тренирующего эффекта для здоровых людей. Ходьба со средней скоростью 3-4 км/ч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т.е. 70-90 шагов в минуту, относится к средней скорости. Она обеспечивает определенное положение тренированности для слабо подготовленных людей. Ходьба в темпе 90-100 шагов в минуту (4-5 км\ч) считается быстрой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оказывает тренирующий эффект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Темп 110-130 шагов в минуту очень быстрый. Определение темпа ходьбы через число шагов, конечно, условно. Чтобы узнать среднюю длину своего шага, пройдите 10 метров обычным шагом и разделите 1000 сантиметров на число шагов.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Обычно любые физические упражнения в той или иной степени воздействуют на многие системы и органы человека. Однако по принципу преимущественного воздействия на организм в целом или на отдельные его системы упражнения можно сгруппировать. Так, для лиц, связанных с малоподвижным трудом, небольшими физическими нагрузками, особый интерес представляют упражнения, совершенствующие сердечн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сосудистую и дыхательную системы, увеличивающие общую выносливость, то есть способны противостоять утомлению. Этой задаче в наибольшей мере отвечают упражнения невысокой интенсивности, но достаточной продолжительности. Такую дозированную работу могут обеспечить ходьба, бег, плавание, лыжи, гребля, велосипед, спортивные игры и др. Нельзя не сказать и о том, что все эти упражнения являются действенным средством психологической разгрузки человека, снятия умственного напряжения.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Формы занятий избранными упражнениями, элементами отдельных видов спорта или спортивные тренировки с их обязательным компонентом – соревнованиями очень разнообразны. При индивидуальных самостоятельных занятиях нагрузка дозируется естественно. Слишком редки случаи, когда человек совсем не ощущает меры нагрузки. Сложнее в коллективных занятиях, когда может подвести эмоциональная увлеченность. В процессе таких занятий естественна тенденция к усреднению общей нагрузки, которая для одних велика, для других – недостаточная.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Выбор места занятий также зависит от индивидуальных вкусов, условий и возможностей каждого человека. Один человек будет заниматься на спортивной площадке под окнами домов, на стадионе, а другой предпочитает занятия в уединенном месте на природе или в собственной квартире. Но главное заключается в том, чтобы заниматься регулярно с оптимальной нагрузкой.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Ходьба представляет собой естественный, привычный и физиологичный вид физической нагрузки для человека любого возраста и пола. Движения, совершаемые человеком при ходьбе, являются циклическими, то есть, различные мышцы тела попеременно расслабляются и напрягаются, что позволяет достигать отличного тренировочного эффекта. Физическая нагрузка при ходьбе не является слишком интенсивной и высокой, она соответствует оптимумам для каждой мышцы тела, что гарантирует отсутствие перегрузок и связанных с ними опасностей, таких, как травмы, чрезмерное напряжение, усталость и т.д. Кроме того, изменяя скорость ходьбы или рельеф местности, используемый для прогулок, можно легко увеличивать или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уменьшать нагрузку, переводя ее из тренировочного режима в щадяще-общеукрепляющий и наоборот. 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Для тренировки выносливости и улучшения работы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дыхательной систем ходьба гораздо эффективнее различных статических физических нагрузок (упражнений на тренажерах, поднятия тяжестей и т.д.). Движения тела и работы мышц при ходьбе отлично разминают затекшие члены, разгоняют кровь во всех органах и тканях, в том числе в брюшной полости и малом тазу, а также увеличивают количество кислорода и питательных веществ, доставляемых кровью в ткани. Ходьба способствует похудению, улучшает настроение и общее состояние организма, а также нормализует давление,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профилактирует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атеросклероз и снижает концентрацию холестерина в крови. Поэтому человек, занимающийся ходьбой, в прямом смысле слова уходит очень далеко от инфарктов, инсультов, атеросклероза, тромбозов и других заболеваний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системы. Таким образом, именно ходьба является оптимальной тренировкой для долгой и активной жизни без груза хронических болезней. По эффективности поддержания нормального функционального состояния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системы и профилактики ее заболеваний ходьбе буквально нет равных.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Скандинавская ходьба представляет собой вариант движения с палками в руках. Человек шагает ногами и одновременно отталкивается от земли палками, удерживаемыми в руках. Наличие палок заставляет, во-первых, увеличивать длину шагов, и во-вторых, вовлекает в интенсивную работу верхнюю часть тела, что создает довольно интенсивную физическую нагрузку. При скандинавской ходьбе задействуются 90% всех мышц тела человека, что интенсифицирует нагрузку, увеличивает количество сжигаемых калорий и позволяет вовлекать в тренировку все мышечные группы. Кроме того, палки в руках амортизируют удары, приходящиеся на колени и спину, что минимизирует ненужную нагрузку на суставы.</w:t>
      </w:r>
      <w:r>
        <w:rPr>
          <w:rFonts w:ascii="Arial" w:hAnsi="Arial" w:cs="Arial"/>
          <w:color w:val="303030"/>
          <w:sz w:val="23"/>
          <w:szCs w:val="23"/>
        </w:rPr>
        <w:br/>
      </w:r>
    </w:p>
    <w:p w:rsidR="006544C7" w:rsidRP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303030"/>
          <w:sz w:val="23"/>
          <w:szCs w:val="23"/>
        </w:rPr>
      </w:pPr>
      <w:r w:rsidRPr="006544C7">
        <w:rPr>
          <w:rFonts w:ascii="Arial" w:hAnsi="Arial" w:cs="Arial"/>
          <w:b/>
          <w:color w:val="000000"/>
          <w:sz w:val="23"/>
          <w:szCs w:val="23"/>
        </w:rPr>
        <w:t>3. САМОКОНТРОЛЬ ПРИ ИНДИВИДУАЛЬНЫХ ТРЕНИРОВКАХ.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Приступая к самостоятельным занятиям физическими упражнениями, каждый должен наметить для себя не только наиболее доступное средство и тренировочную программу, но и выбрать методы регулярного самоконтроля за изменением своей работоспособности.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Направленное применение физических упражнений предъявляет к организму более высокие требования, чем обычная и привычная физическая нагрузка повседневной жизни человека, занятого напряженным умственным трудом. Поэтому после 20-летнего возраста независимо от субъективных ощущений необходим врачебный контроль, как предварительный, так и последующий, не реже, чем раз 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пол года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Объективная оценка состояния здоровья поможет вносить коррективы в режим труда и отдыха, делать уточнения в индивидуальной оздоровительной программе. Пренебрегать рекомендацией о врачебном контроле не стоит даже в том случае, если вы ничем серьезно не болели и не испытываете неприятных ощущений. По этому поводу хорошо сказал профессор Д. М. Аронов: «Наша психика устроена таким образом, что мы склонны допустить наличие скрытой болезни у кого угодно, только не у себя».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После того как на консультации у врача вы удостоверились, что практически здоровы, и можно приступать к дозированным занятиям физическими упражнениями с целью укрепления здоровья, улучшения самочувствия и  повышения работоспособности, нужно самому определить свою общую физическую подготовленность. Это необходимо для выбора видов занятий и начальных физических нагрузок. В дальнейшем периодический самоконтроль понадобится для выяснения эффекта от ваших регулярных занятий. Этой целью может послужить </w:t>
      </w:r>
      <w:r>
        <w:rPr>
          <w:rFonts w:ascii="Arial" w:hAnsi="Arial" w:cs="Arial"/>
          <w:color w:val="000000"/>
          <w:sz w:val="23"/>
          <w:szCs w:val="23"/>
        </w:rPr>
        <w:lastRenderedPageBreak/>
        <w:t>один или два из многих простейших тестов, которые вы будите применять всегда при повторных измерениях, чтобы результаты были сопоставимы.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Простейший тест предлагали древние мудрецы, утверждавшие, что человек должен судить о своём здоровье по тому, как он радуется утру и весне. Однако современный человек требует от теста большей конкретности и информативности.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Более 10 лет назад американский физиолог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К.Купер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предложил характеризовать физическую работоспособность людей различного возраста с помощью определения расстояния, преодолеваемого за 12 минут. За прошедшие годы этот тест нашёл широкое распространение. Однако сам автор в последнем издании своей работы предупреждает о нежелательности его применения лицами старше 35 лет.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Практическое применение теста Купера, в наибольшей мере определяющего подготовленность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системы, заключается в следующем. Надо преодолеть (пройти, пробежать) как можно большее расстояние в течение 12 минут. Делать это лучше на стадионе, где, как правило, общая длина круговой дорожки равна 400 метрам. Можно использовать стометровую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размётку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вдоль железных дорог или расстояния между осветительными мачтами на улицах. При первом применение теста не следует стремиться к «самоистязанию». Лучше проводить его с чьей-либо помощью, чтобы не следить за временем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преодолеваемом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расстоянием, а ориентироваться только на своё самочувствие. Если дышать стала тяжело, снижайте темп ходьбы (бега) или перейдите с бега на ходьбу и т.д. По окончанию 12 минут надо измерить расстояние, преодолённое за это время, и определить степень своей физической подготовленности. При регулярных занятиях тест применять раз в два-три месяца.</w:t>
      </w:r>
      <w:r>
        <w:rPr>
          <w:rFonts w:ascii="Arial" w:hAnsi="Arial" w:cs="Arial"/>
          <w:color w:val="30303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Есть ещё более простые пробы: 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Подсчёт пульса утром в покое, лёжа в постели. По мере повышения тренированности частота пульса должна уменьшаться до 58-65 ударов в минуту и стабилизироваться;  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Ортостатическая проба, при проведении которой необходимо сосчитать пульс, в положении лёжа, предварительно полежав 3-5 минут. Затем быстро встать и снова сосчитать пульс. По мере роста тренированности разница между первой и второй величиной должна уменьшаться.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Практически здоровым людям в возрасте до 50 лет рекомендуется применять «лестничную» пробу. Подняться на 4-й этаж нормальным темпом без остановки на площадках. Если после подъема дышится «легко» и нет неприятных ощущений, можно считать степень физической подготовленности удовлетворительной. Если появилась одышка, когда дошли до 4-го этажа – средняя физическая подготовленность. Если одышка тяжелая, слабость возникла на 3-ем этаже – физическая подготовленность плохая.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Приступив к регулярным тренировкам с оздоровительной целью, надо внимательно наблюдать за реакцией организма как на обычные ежедневные трудовые и бытовые нагрузки, так и на дозированные, которые вы получаете за время занятий. В этом поможет простейший дневник самоконтроля. Ежедневно делайте в нем краткие записи об объективных показателях состояния организма до и после тренировки, о самочувствии (хорошее, удовлетворительное, плохое). Обращайте внимание на сон, аппетит, работоспособность. Отмечайте степень реакции на производственные физические или психоэмоциональные нагрузки.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Дневник поможет разобраться в причинах колебания работоспособности, состояния здоровья, эмоциональной возбудимости, оценить правильность построения, объема и интенсивности тренировочных занятий.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В дни тренировок записывайте частоту пульса до занятий, сразу же после их прекращения, а затем через 3 и 5 минут.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Если учащение пульса после занятий проходит быстро и число ударов восстанавливается до исходного в течение 3-5 минут, наблюдается лишь небольшая одышка, которая, как и общая умеренная усталость, проходит через 5-10 минут после нагрузки, реакция считается удовлетворительной.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Когда в ходе занятий развивается тяжелая и продолжительная одышка, а частота пульса и утомление не приходят к норме в течение 30-60 минут после окончания занятия, реакция неудовлетворительная. В следующем занятии следует снизить общую нагрузку.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P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303030"/>
          <w:sz w:val="23"/>
          <w:szCs w:val="23"/>
        </w:rPr>
      </w:pPr>
      <w:r w:rsidRPr="006544C7">
        <w:rPr>
          <w:rFonts w:ascii="Arial" w:hAnsi="Arial" w:cs="Arial"/>
          <w:b/>
          <w:color w:val="000000"/>
          <w:sz w:val="23"/>
          <w:szCs w:val="23"/>
        </w:rPr>
        <w:t>ЗАКЛЮЧЕНИЕ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Аэробные нагрузки направлены на тренировку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сердечно-сосудистой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дыхательной систем, то есть, по сути, на увеличение степени выносливости организма и его сопротивляемости к негативным факторам окружающей среды. Ведь при аэробных нагрузках сердце бьется чаще, кровь по сосудам циркулирует быстрее, в ткани доставляется больше питательных веществ и кислорода, в результате чего образуется гораздо меньше тромбов и утилизируется холестерин, который не прикрепляется к сосудистым стенкам и не формируют основу будущей атеросклеротической бляшки. Кроме того, благодаря интенсивному движению крови стенки даже самых мелких,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схлопнутых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сосудов раскрываются и начинают работать, благодаря чему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профилактируются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атрофические изменения в них и поддерживается их эластичность. 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Подобные эффекты отлично предотвращают атеросклероз и различные патологические изменения в сосудах, которые являются основой различных хронических заболеваний, таких, как ишемическая болезнь сердца, инфаркт миокарда, варикозное расширение вен, тромбофлебит и т.д. Кроме того, благодаря отсутствию отягощений суставы при аэробных нагрузках работают естественно и без излишней перегрузки, что тренирует и укрепляет их без риска получения травмы. Благодаря этому суставы человека долго остаются подвижными, давая ему возможность совершать любые, даже самые мелкие и точные движения до глубокой старости. 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Соответственно, аэробные нагрузки способствуют поддержанию хорошего здоровья и, тем самым, продлению активной жизни. Конечно, в ходе аэробных тренировок работают и мышцы тела, которые укрепляются и также становятся более выносливыми, то есть, способными выдерживать длительные, но умеренные по интенсивности нагрузки. Но аэробными тренировками нельзя увеличить силу и объем мышц, а также «вылепить» красивые контуры тела, поскольку физические нагрузки такого характера обеспечивают скорее «внутреннюю устойчивость» организма, а не внешнюю красоту. Именно поэтому, упрощенно говоря, для продления жизни нужно заниматься аэробными тренировками, а для красоты тела – силовыми.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В настоящее время имеется широкий выбор разнообразных видов тренировок с аэробной направленностью, таких, как танцы, бег, ходьба, прыжки через скакалку и т.д. Каждый человек может выбрать тот вид тренировок, который ему по каким-либо причинам нравится больше других. Однако наиболее простой и в то же время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полезной аэробной тренировкой является обычная ходьба, которая доступна всем людям в любое время года и в любом месте. 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Ходьба – это мягкая и очень физиологичная тренировка, позволяющая добиться всех положительных эффектов аэробной нагрузки. Кроме того, при ходьбе минимален риск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травмирования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а польза – высока, и этим видом аэробной нагрузки можно пользоваться до глубокой старости. Именно поэтому с полной уверенностью можно сказать, что выражение «ходьба ради жизни» является совершенно точным и научно обоснованным, а не метафорическим!</w:t>
      </w:r>
      <w:r>
        <w:rPr>
          <w:rFonts w:ascii="Arial" w:hAnsi="Arial" w:cs="Arial"/>
          <w:color w:val="303030"/>
          <w:sz w:val="23"/>
          <w:szCs w:val="23"/>
        </w:rPr>
        <w:br/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6544C7" w:rsidRP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b/>
          <w:color w:val="303030"/>
          <w:sz w:val="23"/>
          <w:szCs w:val="23"/>
        </w:rPr>
      </w:pPr>
      <w:r w:rsidRPr="006544C7">
        <w:rPr>
          <w:rFonts w:ascii="Arial" w:hAnsi="Arial" w:cs="Arial"/>
          <w:b/>
          <w:color w:val="000000"/>
          <w:sz w:val="23"/>
          <w:szCs w:val="23"/>
        </w:rPr>
        <w:t>СПИСОК ИСПОЛЬЗОВАННОЙ ЛИТЕРАТУРЫ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Волков В.М. Человек и бег: Медико-биологические основы оздоровительного бега. М., 1987.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Ильинич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В.И. Физическая культура студента и жизнь. М., 2005.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Исхаки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Ю.Б.,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Кальштейн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Л.И. Детская оториноларингология. Душанбе, 1984.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Клячко Л.Л., Анхимова Е.С. Проблемы иммунологии в оториноларингологии. Материалы Всероссийского симпозиума. СПб, 1994.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Лавренов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В.К.,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Лавренова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Г.В. 500 важнейших лекарственных растений. М., 2003.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6.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Мильнер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Е.Г. Формула бега. М., 1997.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7.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Молдованов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В.Ю., Смирнов Ю.И. Краткое программно-методическое пособие для проведения занятий по физическому воспитанию со студентами специальной медицинской группы (отделения). Ставрополь, 2000.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Мостовой С.И. и соавторы. Хронический тонзиллит. Киев, 1973.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Преображенский Б.С., Попова Г.Н. Ангина, хронический тонзиллит и сопряженные с ним заболевания. М., 1970.</w:t>
      </w:r>
    </w:p>
    <w:p w:rsidR="006544C7" w:rsidRDefault="006544C7" w:rsidP="006544C7">
      <w:pPr>
        <w:pStyle w:val="a4"/>
        <w:shd w:val="clear" w:color="auto" w:fill="FFFFFF"/>
        <w:spacing w:before="60" w:beforeAutospacing="0" w:after="180" w:afterAutospacing="0"/>
        <w:ind w:firstLine="567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Физическая реабилитация: Учебник для студентов высших учебных заведений. Под ред. С.Н. Попова. Ростов-на-Дону, 2005.</w:t>
      </w:r>
    </w:p>
    <w:p w:rsidR="00721DE2" w:rsidRDefault="00721DE2" w:rsidP="006544C7">
      <w:pPr>
        <w:ind w:firstLine="567"/>
      </w:pPr>
    </w:p>
    <w:sectPr w:rsidR="0072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A5"/>
    <w:rsid w:val="000507FD"/>
    <w:rsid w:val="005321A5"/>
    <w:rsid w:val="006544C7"/>
    <w:rsid w:val="0072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black-color">
    <w:name w:val="has-black-color"/>
    <w:basedOn w:val="a"/>
    <w:rsid w:val="0065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44C7"/>
    <w:rPr>
      <w:b/>
      <w:bCs/>
    </w:rPr>
  </w:style>
  <w:style w:type="paragraph" w:styleId="a4">
    <w:name w:val="Normal (Web)"/>
    <w:basedOn w:val="a"/>
    <w:uiPriority w:val="99"/>
    <w:semiHidden/>
    <w:unhideWhenUsed/>
    <w:rsid w:val="0065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black-color">
    <w:name w:val="has-black-color"/>
    <w:basedOn w:val="a"/>
    <w:rsid w:val="0065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44C7"/>
    <w:rPr>
      <w:b/>
      <w:bCs/>
    </w:rPr>
  </w:style>
  <w:style w:type="paragraph" w:styleId="a4">
    <w:name w:val="Normal (Web)"/>
    <w:basedOn w:val="a"/>
    <w:uiPriority w:val="99"/>
    <w:semiHidden/>
    <w:unhideWhenUsed/>
    <w:rsid w:val="0065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3523</Words>
  <Characters>20083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3</cp:revision>
  <dcterms:created xsi:type="dcterms:W3CDTF">2022-12-23T04:15:00Z</dcterms:created>
  <dcterms:modified xsi:type="dcterms:W3CDTF">2022-12-23T04:18:00Z</dcterms:modified>
</cp:coreProperties>
</file>