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D8" w:rsidRDefault="007D68D8" w:rsidP="007D68D8">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D68D8" w:rsidRDefault="007D68D8" w:rsidP="007D68D8">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D68D8" w:rsidRDefault="007D68D8" w:rsidP="007D68D8">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bookmarkStart w:id="0" w:name="_GoBack"/>
      <w:bookmarkEnd w:id="0"/>
    </w:p>
    <w:p w:rsidR="007D68D8" w:rsidRDefault="007D68D8" w:rsidP="007D68D8">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D68D8" w:rsidRPr="007D68D8" w:rsidRDefault="007D68D8" w:rsidP="007D68D8">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7D68D8">
        <w:rPr>
          <w:rFonts w:ascii="Times New Roman" w:eastAsia="Times New Roman" w:hAnsi="Times New Roman" w:cs="Times New Roman"/>
          <w:b/>
          <w:color w:val="212529"/>
          <w:kern w:val="36"/>
          <w:sz w:val="48"/>
          <w:szCs w:val="48"/>
          <w:lang w:eastAsia="ru-RU"/>
        </w:rPr>
        <w:t>Реферат на тему: Нормативно-правовое регулирование физической культуры в субъектах Российской Федерации</w:t>
      </w: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sz w:val="29"/>
          <w:szCs w:val="29"/>
          <w:lang w:eastAsia="ru-RU"/>
        </w:rPr>
      </w:pPr>
      <w:r w:rsidRPr="007D68D8">
        <w:rPr>
          <w:rFonts w:ascii="Times New Roman" w:eastAsia="Times New Roman" w:hAnsi="Times New Roman" w:cs="Times New Roman"/>
          <w:b/>
          <w:bCs/>
          <w:sz w:val="29"/>
          <w:szCs w:val="29"/>
          <w:lang w:eastAsia="ru-RU"/>
        </w:rPr>
        <w:t>Содержание:</w:t>
      </w:r>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7D68D8">
          <w:rPr>
            <w:rFonts w:ascii="Times New Roman" w:eastAsia="Times New Roman" w:hAnsi="Times New Roman" w:cs="Times New Roman"/>
            <w:sz w:val="29"/>
            <w:szCs w:val="29"/>
            <w:lang w:eastAsia="ru-RU"/>
          </w:rPr>
          <w:t>Введение</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1%80%D0%B0%D0%B2%D0%BE%D0%B2%D0%BE%D0%B9%20%D1%81%D1%82%D0%B0%D1%82%D1%83%D1%81%20%D1%81%D0%BF%D0%BE%D1%80%D1%82%D0%B8%D0%B2%D0%BD%D1%8B%D1%85%20%D0%B8%20%D1%81%D0%BF%D0%BE%D1%80%D1%82%D0%B8%D0%B2%D0%BD%D1%8B%D1%85%20%D0%BD%D0%B5%D0%BA%D0%BE%D0%BC%D0%BC%D0%B5%D1%80%D1%87%D0%B5%D1%81%D0%BA%D0%B8%D1%85%20%D0%BE%D1%80%D0%B3%D0%B0%D0%BD%D0%B8%D0%B7%D0%B0%D1%86%D0%B8%D0%B9" w:history="1">
        <w:r w:rsidRPr="007D68D8">
          <w:rPr>
            <w:rFonts w:ascii="Times New Roman" w:eastAsia="Times New Roman" w:hAnsi="Times New Roman" w:cs="Times New Roman"/>
            <w:sz w:val="29"/>
            <w:szCs w:val="29"/>
            <w:lang w:eastAsia="ru-RU"/>
          </w:rPr>
          <w:t>Правовой статус спортивных и спортивных некоммерческих организаций</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2%D0%B8%D0%BF%D1%8B%20%D0%BD%D0%B5%D0%BA%D0%BE%D0%BC%D0%BC%D0%B5%D1%80%D1%87%D0%B5%D1%81%D0%BA%D0%B8%D1%85%20%D1%81%D0%BF%D0%BE%D1%80%D1%82%D0%B8%D0%B2%D0%BD%D1%8B%D1%85%20%D0%BE%D1%80%D0%B3%D0%B0%D0%BD%D0%B8%D0%B7%D0%B0%D1%86%D0%B8%D0%B9" w:history="1">
        <w:r w:rsidRPr="007D68D8">
          <w:rPr>
            <w:rFonts w:ascii="Times New Roman" w:eastAsia="Times New Roman" w:hAnsi="Times New Roman" w:cs="Times New Roman"/>
            <w:sz w:val="29"/>
            <w:szCs w:val="29"/>
            <w:lang w:eastAsia="ru-RU"/>
          </w:rPr>
          <w:t>Типы некоммерческих спортивных организаций</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F%D1%80%D0%BE%D0%B1%D0%BB%D0%B5%D0%BC%D1%8B%20%D0%BF%D1%80%D0%B0%D0%B2%D0%BE%D0%B2%D0%BE%D0%B3%D0%BE%20%D1%81%D1%82%D0%B0%D1%82%D1%83%D1%81%D0%B0%20%D1%81%D0%BF%D0%BE%D1%80%D1%82%D0%B8%D0%B2%D0%BD%D1%8B%D1%85%20%D1%84%D0%B5%D0%B4%D0%B5%D1%80%D0%B0%D1%86%D0%B8%D0%B9%20%D0%B2%20%D0%A0%D0%BE%D1%81%D1%81%D0%B8%D0%B9%D1%81%D0%BA%D0%BE%D0%B9%20%D0%A4%D0%B5%D0%B4%D0%B5%D1%80%D0%B0%D1%86%D0%B8%D0%B8%C2%A0%C2%A0" w:history="1">
        <w:r w:rsidRPr="007D68D8">
          <w:rPr>
            <w:rFonts w:ascii="Times New Roman" w:eastAsia="Times New Roman" w:hAnsi="Times New Roman" w:cs="Times New Roman"/>
            <w:sz w:val="29"/>
            <w:szCs w:val="29"/>
            <w:lang w:eastAsia="ru-RU"/>
          </w:rPr>
          <w:t>Проблемы правового статуса спортивных федераций в Российской Федерации  </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F%D0%BE%D1%80%D1%8F%D0%B4%D0%BE%D0%BA%20%D1%80%D0%B5%D0%B3%D0%B8%D1%81%D1%82%D1%80%D0%B0%D1%86%D0%B8%D0%B8%20%D0%BD%D0%B5%D0%BA%D0%BE%D0%BC%D0%BC%D0%B5%D1%80%D1%87%D0%B5%D1%81%D0%BA%D0%BE%D0%B9%20%D1%81%D0%BF%D0%BE%D1%80%D1%82%D0%B8%D0%B2%D0%BD%D0%BE%D0%B9%20%D0%BE%D1%80%D0%B3%D0%B0%D0%BD%D0%B8%D0%B7%D0%B0%D1%86%D0%B8%D0%B8" w:history="1">
        <w:r w:rsidRPr="007D68D8">
          <w:rPr>
            <w:rFonts w:ascii="Times New Roman" w:eastAsia="Times New Roman" w:hAnsi="Times New Roman" w:cs="Times New Roman"/>
            <w:sz w:val="29"/>
            <w:szCs w:val="29"/>
            <w:lang w:eastAsia="ru-RU"/>
          </w:rPr>
          <w:t>Порядок регистрации некоммерческой спортивной организации</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B%D0%B8%D0%BA%D0%B2%D0%B8%D0%B4%D0%B0%D1%86%D0%B8%D1%8F%20%D1%81%D0%BF%D0%BE%D1%80%D1%82%D0%B8%D0%B2%D0%BD%D0%BE%D0%B9%20%D0%BD%D0%B5%D0%BA%D0%BE%D0%BC%D0%BC%D0%B5%D1%80%D1%87%D0%B5%D1%81%D0%BA%D0%BE%D0%B9%20%D0%BE%D1%80%D0%B3%D0%B0%D0%BD%D0%B8%D0%B7%D0%B0%D1%86%D0%B8%D0%B8" w:history="1">
        <w:r w:rsidRPr="007D68D8">
          <w:rPr>
            <w:rFonts w:ascii="Times New Roman" w:eastAsia="Times New Roman" w:hAnsi="Times New Roman" w:cs="Times New Roman"/>
            <w:sz w:val="29"/>
            <w:szCs w:val="29"/>
            <w:lang w:eastAsia="ru-RU"/>
          </w:rPr>
          <w:t>Ликвидация спортивной некоммерческой организации</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7D68D8">
          <w:rPr>
            <w:rFonts w:ascii="Times New Roman" w:eastAsia="Times New Roman" w:hAnsi="Times New Roman" w:cs="Times New Roman"/>
            <w:sz w:val="29"/>
            <w:szCs w:val="29"/>
            <w:lang w:eastAsia="ru-RU"/>
          </w:rPr>
          <w:t>Заключение</w:t>
        </w:r>
      </w:hyperlink>
    </w:p>
    <w:p w:rsidR="007D68D8" w:rsidRPr="007D68D8" w:rsidRDefault="007D68D8" w:rsidP="007D68D8">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7D68D8">
          <w:rPr>
            <w:rFonts w:ascii="Times New Roman" w:eastAsia="Times New Roman" w:hAnsi="Times New Roman" w:cs="Times New Roman"/>
            <w:sz w:val="29"/>
            <w:szCs w:val="29"/>
            <w:lang w:eastAsia="ru-RU"/>
          </w:rPr>
          <w:t>Список литературы</w:t>
        </w:r>
      </w:hyperlink>
    </w:p>
    <w:p w:rsid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7D68D8">
        <w:rPr>
          <w:rFonts w:ascii="inherit" w:eastAsia="Times New Roman" w:hAnsi="inherit" w:cs="Times New Roman"/>
          <w:b/>
          <w:bCs/>
          <w:color w:val="212529"/>
          <w:sz w:val="36"/>
          <w:szCs w:val="36"/>
          <w:lang w:eastAsia="ru-RU"/>
        </w:rPr>
        <w:lastRenderedPageBreak/>
        <w:t>Введение</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Актуальность выбранной темы не вызывает сомнений, поскольку развитие физической культуры и спорта (далее в тексте физическая культура и спорт) затрагивает важнейшие сферы жизни современного общества: здравоохранение и образование, экономику и политика, работа и отдых и др. духовный потенциал человека. Многие эксперты сегодня рассматривают эту отрасль как новую и очень перспективную отрасль национальной экономики. Изменения, произошедшие в экономической и политической жизни России за последние годы, оказали большое влияние на сферу физической культуры и спорта.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Это влияние неоднозначно, противоречиво и затрагивает все элементы социально-экономического механизма функционирования отрасли: типы и типы субъектов физкультурно-спортивной деятельности, источники их финансирования, условия ведения бизнеса, особенности государственной политики в этой сфере, и др. Переход к рыночным методам управления, принятие ряда новых законов открыли широкие возможности для возникновения и </w:t>
      </w:r>
      <w:proofErr w:type="gramStart"/>
      <w:r w:rsidRPr="007D68D8">
        <w:rPr>
          <w:rFonts w:ascii="Times New Roman" w:eastAsia="Times New Roman" w:hAnsi="Times New Roman" w:cs="Times New Roman"/>
          <w:color w:val="212529"/>
          <w:sz w:val="29"/>
          <w:szCs w:val="29"/>
          <w:lang w:eastAsia="ru-RU"/>
        </w:rPr>
        <w:t>развития</w:t>
      </w:r>
      <w:proofErr w:type="gramEnd"/>
      <w:r w:rsidRPr="007D68D8">
        <w:rPr>
          <w:rFonts w:ascii="Times New Roman" w:eastAsia="Times New Roman" w:hAnsi="Times New Roman" w:cs="Times New Roman"/>
          <w:color w:val="212529"/>
          <w:sz w:val="29"/>
          <w:szCs w:val="29"/>
          <w:lang w:eastAsia="ru-RU"/>
        </w:rPr>
        <w:t xml:space="preserve"> новых для разнообразных форм физкультурно-спортивной деятельности потребностей разнообразного населения в физическом культура и спорт.  В то же время трудности переходного периода, нестабильность экономики, резкое снижение уровня жизни населения, существенное снижение им обеспечено. В условиях государства возрастающая роль финансирования отрицательно сказалась на развитии отрасли и качестве услуг</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w:t>
      </w:r>
      <w:proofErr w:type="gramStart"/>
      <w:r w:rsidRPr="007D68D8">
        <w:rPr>
          <w:rFonts w:ascii="Times New Roman" w:eastAsia="Times New Roman" w:hAnsi="Times New Roman" w:cs="Times New Roman"/>
          <w:color w:val="212529"/>
          <w:sz w:val="29"/>
          <w:szCs w:val="29"/>
          <w:lang w:eastAsia="ru-RU"/>
        </w:rPr>
        <w:t>т</w:t>
      </w:r>
      <w:proofErr w:type="gramEnd"/>
      <w:r w:rsidRPr="007D68D8">
        <w:rPr>
          <w:rFonts w:ascii="Times New Roman" w:eastAsia="Times New Roman" w:hAnsi="Times New Roman" w:cs="Times New Roman"/>
          <w:color w:val="212529"/>
          <w:sz w:val="29"/>
          <w:szCs w:val="29"/>
          <w:lang w:eastAsia="ru-RU"/>
        </w:rPr>
        <w:t>акой негосударственный сектор экономики.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Коммерческих некоммерческих организаций </w:t>
      </w:r>
      <w:proofErr w:type="spellStart"/>
      <w:r w:rsidRPr="007D68D8">
        <w:rPr>
          <w:rFonts w:ascii="Times New Roman" w:eastAsia="Times New Roman" w:hAnsi="Times New Roman" w:cs="Times New Roman"/>
          <w:color w:val="212529"/>
          <w:sz w:val="29"/>
          <w:szCs w:val="29"/>
          <w:lang w:eastAsia="ru-RU"/>
        </w:rPr>
        <w:t>ФКиС</w:t>
      </w:r>
      <w:proofErr w:type="spellEnd"/>
      <w:r w:rsidRPr="007D68D8">
        <w:rPr>
          <w:rFonts w:ascii="Times New Roman" w:eastAsia="Times New Roman" w:hAnsi="Times New Roman" w:cs="Times New Roman"/>
          <w:color w:val="212529"/>
          <w:sz w:val="29"/>
          <w:szCs w:val="29"/>
          <w:lang w:eastAsia="ru-RU"/>
        </w:rPr>
        <w:t xml:space="preserve"> достаточно. Коммерческие успешно работают в сфере профессионального спорта, оказания платных физкультурно-оздоровительных услуг, организации зрелищных спортивных мероприятий. Это профессиональные и любительские коммерческие спортивные клубы и оздоровительные центры, платные спортивные клубы и т. д. Однако, как показывает практика, услуги этих организаций зачастую недоступны для населения из-за достаточно высокой оплаты. Кроме того, значительная часть физкультурно-спортивных услуг по своему характеру является социально значимой пользой и не может предоставляться только коммерческими структурами. Это касается массового любительского спорта, физического воспитания и обучения инвалидов, развития физической культуры в дошкольных и образовательных учреждениях, на работе, по месту жительства. В нашей стране предоставление этих услуг традиционно осуществляется государственными и общественными организациями (в основном профсоюзами). На сегодняшний день в государственных </w:t>
      </w:r>
      <w:r w:rsidRPr="007D68D8">
        <w:rPr>
          <w:rFonts w:ascii="Times New Roman" w:eastAsia="Times New Roman" w:hAnsi="Times New Roman" w:cs="Times New Roman"/>
          <w:color w:val="212529"/>
          <w:sz w:val="29"/>
          <w:szCs w:val="29"/>
          <w:lang w:eastAsia="ru-RU"/>
        </w:rPr>
        <w:lastRenderedPageBreak/>
        <w:t>средствах</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w:t>
      </w:r>
      <w:proofErr w:type="gramStart"/>
      <w:r w:rsidRPr="007D68D8">
        <w:rPr>
          <w:rFonts w:ascii="Times New Roman" w:eastAsia="Times New Roman" w:hAnsi="Times New Roman" w:cs="Times New Roman"/>
          <w:color w:val="212529"/>
          <w:sz w:val="29"/>
          <w:szCs w:val="29"/>
          <w:lang w:eastAsia="ru-RU"/>
        </w:rPr>
        <w:t>к</w:t>
      </w:r>
      <w:proofErr w:type="gramEnd"/>
      <w:r w:rsidRPr="007D68D8">
        <w:rPr>
          <w:rFonts w:ascii="Times New Roman" w:eastAsia="Times New Roman" w:hAnsi="Times New Roman" w:cs="Times New Roman"/>
          <w:color w:val="212529"/>
          <w:sz w:val="29"/>
          <w:szCs w:val="29"/>
          <w:lang w:eastAsia="ru-RU"/>
        </w:rPr>
        <w:t>роме того, он не может обеспечить большую часть финансирования социально значимых услуг в полном объеме из-за ограниченного бюджета. Помимо существующих государственных и общественных организаций, им с большим трудом удается адаптироваться к рыночным условиям. Таким образом, существует потребность в создании и развитии новых форм организаций, сочетающих возможности использования современных методов ведения бизнеса с возможностью развития социально значимых направлений физкультурно-спортивной деятельности. Этими возможностями наделяют некоммерческие организации (далее по тексту НО), которые в сфере физической культуры и спорта действуют в различных формах; общественные объединения и ассоциации, фонды, общественные клубы и учреждения специального профессионального образования и др.          </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Правовой_статус_спортивных_и_спортивных_"/>
      <w:bookmarkEnd w:id="2"/>
      <w:r w:rsidRPr="007D68D8">
        <w:rPr>
          <w:rFonts w:ascii="inherit" w:eastAsia="Times New Roman" w:hAnsi="inherit" w:cs="Times New Roman"/>
          <w:b/>
          <w:bCs/>
          <w:color w:val="212529"/>
          <w:sz w:val="36"/>
          <w:szCs w:val="36"/>
          <w:lang w:eastAsia="ru-RU"/>
        </w:rPr>
        <w:t>Правовой статус спортивных и спортивных некоммерческих организаций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Федеральным законом от 04.12.2007 № 329-ФЗ О физической культуре и спорте в Российской Федерации дается понятие физкультурно-спортивной организации. Согласно ст. 2 указанного Закона, физкультурно-спортивная организация - это юридическое лицо независимо от организационно-правовой формы, осуществляющее деятельность в области физической культуры и спорта как основного вида деятельности.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Согласно ст. 48 ГК РФ, юридическим лицом является организация, которая владеет, хозяйственно или оперативно управляет отдельным имуществом и несет ответственность по своим обязательствам с этим имуществом, может от своего имени приобретать и осуществлять имущественные и личные неимущественные </w:t>
      </w:r>
      <w:proofErr w:type="gramStart"/>
      <w:r w:rsidRPr="007D68D8">
        <w:rPr>
          <w:rFonts w:ascii="Times New Roman" w:eastAsia="Times New Roman" w:hAnsi="Times New Roman" w:cs="Times New Roman"/>
          <w:color w:val="212529"/>
          <w:sz w:val="29"/>
          <w:szCs w:val="29"/>
          <w:lang w:eastAsia="ru-RU"/>
        </w:rPr>
        <w:t>-и</w:t>
      </w:r>
      <w:proofErr w:type="gramEnd"/>
      <w:r w:rsidRPr="007D68D8">
        <w:rPr>
          <w:rFonts w:ascii="Times New Roman" w:eastAsia="Times New Roman" w:hAnsi="Times New Roman" w:cs="Times New Roman"/>
          <w:color w:val="212529"/>
          <w:sz w:val="29"/>
          <w:szCs w:val="29"/>
          <w:lang w:eastAsia="ru-RU"/>
        </w:rPr>
        <w:t>мущественные права, нести обязанности, быть истцом и ответчиком в суде.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Физкультурно-спортивная организация может быть как коммерческой, так и некоммерческой, если она не занимается образовательной деятельностью. В последнем случае организация может быть создана только в форме, предусмотренной для некоммерческих организаций.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Коммерческие и (или) некоммерческие организации могут объединяться в ассоциации и союзы.</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Юридическими лицами, основной целью своей деятельности которых является получение прибыли, являются коммерческие организации. Юридические лица, не преследующие цели извлечения </w:t>
      </w:r>
      <w:r w:rsidRPr="007D68D8">
        <w:rPr>
          <w:rFonts w:ascii="Times New Roman" w:eastAsia="Times New Roman" w:hAnsi="Times New Roman" w:cs="Times New Roman"/>
          <w:color w:val="212529"/>
          <w:sz w:val="29"/>
          <w:szCs w:val="29"/>
          <w:lang w:eastAsia="ru-RU"/>
        </w:rPr>
        <w:lastRenderedPageBreak/>
        <w:t>прибыли и не распределяющие полученную прибыль между участниками, являются некоммерческими организациями.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подавляющем большинстве случаев физкультурно-спортивные организации являются некоммерческими структурами.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Из организационно-правовых форм, предусмотренных законодательством Российской Федерации, физкультурно-спортивные организации без участия государства на практике создаются в одной из следующих форм:</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Некоммерческие организации;</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Общественная организация (ассоциация), в том числе спортивные федерации;</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Фонд;</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Некоммерческое партнерство;</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Учреждение;</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Автономная некоммерческая организация;</w:t>
      </w:r>
    </w:p>
    <w:p w:rsidR="007D68D8" w:rsidRPr="007D68D8" w:rsidRDefault="007D68D8" w:rsidP="007D68D8">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Ассоциации юридических лиц (ассоциации и союзы).</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D68D8">
        <w:rPr>
          <w:rFonts w:ascii="Times New Roman" w:eastAsia="Times New Roman" w:hAnsi="Times New Roman" w:cs="Times New Roman"/>
          <w:color w:val="212529"/>
          <w:sz w:val="29"/>
          <w:szCs w:val="29"/>
          <w:lang w:eastAsia="ru-RU"/>
        </w:rPr>
        <w:t>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защиты и укрепления здоровья спортсменов и других лиц, участвующих в спортивных соревнованиях и тренировочных мероприятиях, обеспечивают спортсменов и тренеров с необходимыми условиями для тренировок, а также иным образом помогают этим лицам в достижении высоких спортивных результатов.</w:t>
      </w:r>
      <w:proofErr w:type="gramEnd"/>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Физкультурно-спортивные организации могут быть членами международных спортивных объединений, приобретать права и </w:t>
      </w:r>
      <w:proofErr w:type="gramStart"/>
      <w:r w:rsidRPr="007D68D8">
        <w:rPr>
          <w:rFonts w:ascii="Times New Roman" w:eastAsia="Times New Roman" w:hAnsi="Times New Roman" w:cs="Times New Roman"/>
          <w:color w:val="212529"/>
          <w:sz w:val="29"/>
          <w:szCs w:val="29"/>
          <w:lang w:eastAsia="ru-RU"/>
        </w:rPr>
        <w:t>нести обязанности</w:t>
      </w:r>
      <w:proofErr w:type="gramEnd"/>
      <w:r w:rsidRPr="007D68D8">
        <w:rPr>
          <w:rFonts w:ascii="Times New Roman" w:eastAsia="Times New Roman" w:hAnsi="Times New Roman" w:cs="Times New Roman"/>
          <w:color w:val="212529"/>
          <w:sz w:val="29"/>
          <w:szCs w:val="29"/>
          <w:lang w:eastAsia="ru-RU"/>
        </w:rPr>
        <w:t xml:space="preserve">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Занятия в сфере физической культуры и спорта могут осуществляться индивидуально, т.е. конкретным гражданином (физическим лицом). В этом случае физическое лицо регистрируется как индивидуальный предприниматель.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Положения Федерального закона от 04.12.2007 № 329-ФЗ О физической культуре и спорте в Российской Федерации, регулирующие деятельность физкультурно-спортивных организаций, также распространяются на индивидуальных предпринимателей, </w:t>
      </w:r>
      <w:r w:rsidRPr="007D68D8">
        <w:rPr>
          <w:rFonts w:ascii="Times New Roman" w:eastAsia="Times New Roman" w:hAnsi="Times New Roman" w:cs="Times New Roman"/>
          <w:color w:val="212529"/>
          <w:sz w:val="29"/>
          <w:szCs w:val="29"/>
          <w:lang w:eastAsia="ru-RU"/>
        </w:rPr>
        <w:lastRenderedPageBreak/>
        <w:t>осуществляющих деятельность в сфере физической культуры</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к</w:t>
      </w:r>
      <w:proofErr w:type="gramEnd"/>
      <w:r w:rsidRPr="007D68D8">
        <w:rPr>
          <w:rFonts w:ascii="Times New Roman" w:eastAsia="Times New Roman" w:hAnsi="Times New Roman" w:cs="Times New Roman"/>
          <w:color w:val="212529"/>
          <w:sz w:val="29"/>
          <w:szCs w:val="29"/>
          <w:lang w:eastAsia="ru-RU"/>
        </w:rPr>
        <w:t>ультура и спорт как основной вид деятельности...</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Типы_некоммерческих_спортивных_организац"/>
      <w:bookmarkEnd w:id="3"/>
      <w:r w:rsidRPr="007D68D8">
        <w:rPr>
          <w:rFonts w:ascii="inherit" w:eastAsia="Times New Roman" w:hAnsi="inherit" w:cs="Times New Roman"/>
          <w:b/>
          <w:bCs/>
          <w:color w:val="212529"/>
          <w:sz w:val="36"/>
          <w:szCs w:val="36"/>
          <w:lang w:eastAsia="ru-RU"/>
        </w:rPr>
        <w:t>Типы некоммерческих спортивных организаций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Некоммерческие организации Некоммерческие организации:</w:t>
      </w:r>
    </w:p>
    <w:p w:rsidR="007D68D8" w:rsidRPr="007D68D8" w:rsidRDefault="007D68D8" w:rsidP="007D68D8">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создается без ограничения срока деятельности, если иное не установлено его учредительными документами, и считается созданным как юридическое лицо с момента его государственной регистрации в установленном законом порядке;</w:t>
      </w:r>
    </w:p>
    <w:p w:rsidR="007D68D8" w:rsidRPr="007D68D8" w:rsidRDefault="007D68D8" w:rsidP="007D68D8">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может владеть или находиться в оперативном управлении зданиями, сооружениями, жилищным фондом, оборудованием, инвентарём, денежными средствами в рублях и иностранной валюте, ценными бумагами и иным имуществом. Также некоммерческая организация может владеть земельными участками или иным законом в соответствии с законодательством Российской Федерации; </w:t>
      </w:r>
    </w:p>
    <w:p w:rsidR="007D68D8" w:rsidRPr="007D68D8" w:rsidRDefault="007D68D8" w:rsidP="007D68D8">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должен иметь независимый баланс или оценку;</w:t>
      </w:r>
    </w:p>
    <w:p w:rsidR="007D68D8" w:rsidRPr="007D68D8" w:rsidRDefault="007D68D8" w:rsidP="007D68D8">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отвечает по своим обязательствам имуществом, на которое в соответствии с законодательством Российской Федерации может быть предъявлен иск.</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D68D8">
        <w:rPr>
          <w:rFonts w:ascii="Times New Roman" w:eastAsia="Times New Roman" w:hAnsi="Times New Roman" w:cs="Times New Roman"/>
          <w:b/>
          <w:bCs/>
          <w:color w:val="212529"/>
          <w:sz w:val="29"/>
          <w:szCs w:val="29"/>
          <w:lang w:eastAsia="ru-RU"/>
        </w:rPr>
        <w:t>Источниками формирования имущества некоммерческой организации в денежной и иных формах являются:</w:t>
      </w:r>
      <w:proofErr w:type="gramEnd"/>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регулярные и разовые поступления от учредителей (участников, участников);</w:t>
      </w:r>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добровольные имущественные взносы и пожертвования;</w:t>
      </w:r>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выручка от реализации товаров, работ, услуг;</w:t>
      </w:r>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дивиденды (доход, проценты), полученные по акциям, облигациям, иным ценным бумагам и депозитам;</w:t>
      </w:r>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доход, полученный от имущества некоммерческой организации;</w:t>
      </w:r>
    </w:p>
    <w:p w:rsidR="007D68D8" w:rsidRPr="007D68D8" w:rsidRDefault="007D68D8" w:rsidP="007D68D8">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другие поступления, не запрещенные законом.</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Законы могут устанавливать ограничения на источники дохода некоторых типов некоммерческих организаций.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Порядок регулярных поступлений от учредителей (участников, членов) определяется учредительными документами некоммерческой организации.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Некоммерческие организации вправе осуществлять предпринимательскую деятельность, соответствующую целям, ради которых они созданы. </w:t>
      </w:r>
      <w:r w:rsidRPr="007D68D8">
        <w:rPr>
          <w:rFonts w:ascii="Times New Roman" w:eastAsia="Times New Roman" w:hAnsi="Times New Roman" w:cs="Times New Roman"/>
          <w:b/>
          <w:bCs/>
          <w:color w:val="212529"/>
          <w:sz w:val="29"/>
          <w:szCs w:val="29"/>
          <w:lang w:eastAsia="ru-RU"/>
        </w:rPr>
        <w:t>Разрешенными видами предпринимательства для некоммерческих организаций являются: </w:t>
      </w:r>
    </w:p>
    <w:p w:rsidR="007D68D8" w:rsidRPr="007D68D8" w:rsidRDefault="007D68D8" w:rsidP="007D68D8">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рентабельное производство товаров и услуг, отвечающих целям создания данной организации;</w:t>
      </w:r>
    </w:p>
    <w:p w:rsidR="007D68D8" w:rsidRPr="007D68D8" w:rsidRDefault="007D68D8" w:rsidP="007D68D8">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покупка и продажа ценных бумаг;</w:t>
      </w:r>
    </w:p>
    <w:p w:rsidR="007D68D8" w:rsidRPr="007D68D8" w:rsidRDefault="007D68D8" w:rsidP="007D68D8">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реализация имущественных и неимущественных прав;</w:t>
      </w:r>
    </w:p>
    <w:p w:rsidR="007D68D8" w:rsidRPr="007D68D8" w:rsidRDefault="007D68D8" w:rsidP="007D68D8">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участие в коммерческих обществах и товариществах с ограниченной ответственностью в качестве вкладчика.</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Некоммерческая организация имеет право:</w:t>
      </w:r>
    </w:p>
    <w:p w:rsidR="007D68D8" w:rsidRPr="007D68D8" w:rsidRDefault="007D68D8" w:rsidP="007D68D8">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установленном порядке открывать банковские счета на территории Российской Федерации и за ее пределами;</w:t>
      </w:r>
    </w:p>
    <w:p w:rsidR="007D68D8" w:rsidRPr="007D68D8" w:rsidRDefault="007D68D8" w:rsidP="007D68D8">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иметь печать со своим полным наименованием на русском языке. В этом случае название должно содержать указание на его организационно-правовую форму и характер деятельности. Некоммерческая организация, название которой зарегистрировано в установленном порядке, имеет исключительное право на ее использование;  </w:t>
      </w:r>
    </w:p>
    <w:p w:rsidR="007D68D8" w:rsidRPr="007D68D8" w:rsidRDefault="007D68D8" w:rsidP="007D68D8">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иметь марки и бланки со своим наименованием, а также герб, зарегистрированный в установленном порядке;</w:t>
      </w:r>
    </w:p>
    <w:p w:rsidR="007D68D8" w:rsidRPr="007D68D8" w:rsidRDefault="007D68D8" w:rsidP="007D68D8">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создавать филиалы и представительства на территории Российской Федерации в соответствии с законодательством Российской Федерации.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Общественное объединение - добровольное самоуправляемое некоммерческое образование, созданное по инициативе граждан, объединившихся на основе общности интересов для реализации общих целей, определенных в уставе общественного объединения (уставные цели).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Право граждан на создание общественных объединений реализуется как непосредственно через объединение физических лиц, так и через юридические лица - общественные объединения.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Общественные организации могут быть созданы в нескольких организационно-правовых формах, но для спортивных организаций, скорее всего, подойдет только общественная организация.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Общественная организация - это общественное объединение на основе членства, созданное на основе совместной деятельности для </w:t>
      </w:r>
      <w:r w:rsidRPr="007D68D8">
        <w:rPr>
          <w:rFonts w:ascii="Times New Roman" w:eastAsia="Times New Roman" w:hAnsi="Times New Roman" w:cs="Times New Roman"/>
          <w:color w:val="212529"/>
          <w:sz w:val="29"/>
          <w:szCs w:val="29"/>
          <w:lang w:eastAsia="ru-RU"/>
        </w:rPr>
        <w:lastRenderedPageBreak/>
        <w:t>защиты общих интересов и достижения уставных целей объединенных граждан.</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Высшим руководящим органом общественной организации является съезд (конференция) или общее собрание. Постоянно действующим органом управления общественной организации является выборный коллегиальный орган, подотчетный съезду (конференции) или общему собранию.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 создании общественной организации ее учредители автоматически становятся членами, получая соответствующие права и обязанности.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соответствии со ст. 19 Федерального закона от 19.05.1995 № 82-ФЗ Об общественных объединениях членами и участниками общественных объединений могут быть граждане, достигшие 18-летнего возраста, а юридическими лицами - общественные объединения, если иное не предусмотрено законодательством</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у</w:t>
      </w:r>
      <w:proofErr w:type="gramEnd"/>
      <w:r w:rsidRPr="007D68D8">
        <w:rPr>
          <w:rFonts w:ascii="Times New Roman" w:eastAsia="Times New Roman" w:hAnsi="Times New Roman" w:cs="Times New Roman"/>
          <w:color w:val="212529"/>
          <w:sz w:val="29"/>
          <w:szCs w:val="29"/>
          <w:lang w:eastAsia="ru-RU"/>
        </w:rPr>
        <w:t>казанного Федерального закона, а также законов об отдельных видах общественных объединений.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Членами и участниками молодежных общественных объединений могут быть граждане, достигшие 14 лет.</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Членами и участниками детских общественных объединений могут быть граждане, достигшие 8-летнего возраста.</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Условия и порядок приобретения, утраты членства, в том числе условия выхода на пенсию из членов общественных объединений по возрасту, определяются уставами соответствующих общественных объединений.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Требование указывать в официальных документах членство или участие в определенных общественных объединениях не допускается. Принадлежность или непринадлежность граждан к общественным объединениям не может быть основанием для ограничения их прав или свобод, условием предоставления государством каких-либо льгот и преимуществ, за исключением случаев, предусмотренных законодательством Российской Федерации.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Органы государственной власти и местного самоуправления не могут быть учредителями, членами и участниками общественных объединений.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Лицо, содержащееся в местах лишения свободы по приговору суда, не может быть учредителем, членом или участником общественного объединения.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этом объединении.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Согласно Федеральному закону от 04.12.2007 № 329-ФЗ О физической культуре и спорте в Российской Федерации спортивная федерация - это общественная организация, созданная на основе членства и цели которой - развитие единой организации</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и</w:t>
      </w:r>
      <w:proofErr w:type="gramEnd"/>
      <w:r w:rsidRPr="007D68D8">
        <w:rPr>
          <w:rFonts w:ascii="Times New Roman" w:eastAsia="Times New Roman" w:hAnsi="Times New Roman" w:cs="Times New Roman"/>
          <w:color w:val="212529"/>
          <w:sz w:val="29"/>
          <w:szCs w:val="29"/>
          <w:lang w:eastAsia="ru-RU"/>
        </w:rPr>
        <w:t>ли несколько видов спорта, их популяризация, организация, а также проведение спортивных мероприятий и тренировок спортсменов - членов национальных сборных. При этом могут создаваться местные, региональные и общероссийские спортивные федерации.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Поскольку спортивные федерации являются общественными организациями, все вышеизложенное в отношении общественных объединений относится и к спортивным федерациям, если иное не указано ниже.</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Всероссийская спортивная федерация - это общественная организация, созданная на основе членства, получившая государственную аккредитацию и целями которой являются развитие одного или нескольких видов спорта, их популяризация, организация, а также проведение спортивных мероприятий и тренировок</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с</w:t>
      </w:r>
      <w:proofErr w:type="gramEnd"/>
      <w:r w:rsidRPr="007D68D8">
        <w:rPr>
          <w:rFonts w:ascii="Times New Roman" w:eastAsia="Times New Roman" w:hAnsi="Times New Roman" w:cs="Times New Roman"/>
          <w:color w:val="212529"/>
          <w:sz w:val="29"/>
          <w:szCs w:val="29"/>
          <w:lang w:eastAsia="ru-RU"/>
        </w:rPr>
        <w:t>портсменов - членов спортивных команд. Общероссийские спортивные федерации по национальным видам спорта не могут создаваться и действовать.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Региональная спортивная федерация создается и действует в целях развития определенного вида или отдельных видов спорта на территории субъекта Российской Федерации.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Местная спортивная федерация создается и действует в целях развития определенного вида или отдельных видов спорта на территории муниципального района, городского округа, внутригородского муниципального образования города федерального значения Москва или Санкт-Петербург.</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Официальные наименования спортивных федераций должны содержать указание на организационно-правовую форму спортивной федерации (общественной организации), территориальный объем ее деятельности (общероссийский, региональный, местный), а также вид или виды </w:t>
      </w:r>
      <w:proofErr w:type="gramStart"/>
      <w:r w:rsidRPr="007D68D8">
        <w:rPr>
          <w:rFonts w:ascii="Times New Roman" w:eastAsia="Times New Roman" w:hAnsi="Times New Roman" w:cs="Times New Roman"/>
          <w:color w:val="212529"/>
          <w:sz w:val="29"/>
          <w:szCs w:val="29"/>
          <w:lang w:eastAsia="ru-RU"/>
        </w:rPr>
        <w:t>спорта</w:t>
      </w:r>
      <w:proofErr w:type="gramEnd"/>
      <w:r w:rsidRPr="007D68D8">
        <w:rPr>
          <w:rFonts w:ascii="Times New Roman" w:eastAsia="Times New Roman" w:hAnsi="Times New Roman" w:cs="Times New Roman"/>
          <w:color w:val="212529"/>
          <w:sz w:val="29"/>
          <w:szCs w:val="29"/>
          <w:lang w:eastAsia="ru-RU"/>
        </w:rPr>
        <w:t> для развития которого была создана спортивная федерация. Спортивные федерации имеют право использовать слова союз или ассоциация в своих названиях, которые в данном случае не являются указанием на их организационно-правовую форму.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Общероссийские и региональные спортивные федерации подлежат обязательной аккредитации. Аккредитация и государственная регистрация спортивной федерации как юридического лица - это разные понятия. </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Проблемы_правового_статуса_спортивных_фе"/>
      <w:bookmarkEnd w:id="4"/>
      <w:r w:rsidRPr="007D68D8">
        <w:rPr>
          <w:rFonts w:ascii="inherit" w:eastAsia="Times New Roman" w:hAnsi="inherit" w:cs="Times New Roman"/>
          <w:b/>
          <w:bCs/>
          <w:color w:val="212529"/>
          <w:sz w:val="36"/>
          <w:szCs w:val="36"/>
          <w:lang w:eastAsia="ru-RU"/>
        </w:rPr>
        <w:t>Проблемы правового статуса спортивных федераций в Российской Федерации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Зимние Олимпийские игры 2010 года, прошедшие в Канаде, показали, что в российском спорте остается огромное количество нерешенных проблем. Многие из них связаны с определением статуса спортивных федераций. Недаром Президент России Д.А. Медведев, оценивая спортивные достижения, сказал, что определенную долю ответственности должны взять на себя спортивные федерации. При этом отмечалось, что спортивные федерации не должны, с одной стороны, требовать государственного финансирования, а с другой - прятаться за общественным статусом, когда речь идет о достижении спортивных результатов. Российское законодательство показывает, что статус спортивных федераций различного уровня отличается от статуса общественных объединений, что предопределяет особые отношения между ними и органами государственной власти. Это понятно, ведь здоровье нации обозначено как одно из направлений национальной стратегии. А это недостижимо без соответствующего развития физической культуры и спорта.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Статья 13 Федерального закона от 4 декабря 2007 г. № 329-ФЗ О физической культуре и спорте в Российской Федерации устанавливает статус местных и региональных спортивных федераций, которые считаются общественными объединениями</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п</w:t>
      </w:r>
      <w:proofErr w:type="gramEnd"/>
      <w:r w:rsidRPr="007D68D8">
        <w:rPr>
          <w:rFonts w:ascii="Times New Roman" w:eastAsia="Times New Roman" w:hAnsi="Times New Roman" w:cs="Times New Roman"/>
          <w:color w:val="212529"/>
          <w:sz w:val="29"/>
          <w:szCs w:val="29"/>
          <w:lang w:eastAsia="ru-RU"/>
        </w:rPr>
        <w:t>о организационно-правовой форме - общественная организация. Закон предусматривает государственную аккредитацию региональных спортивных объединений, которая осуществляется органом исполнительной власти субъекта Российской Федерации по согласованию с Общероссийской спортивной федерацией по соответствующему виду спорта. Отметим, что Закон отказался от такой модели объединения, как с государственным участием. </w:t>
      </w:r>
      <w:r w:rsidRPr="007D68D8">
        <w:rPr>
          <w:rFonts w:ascii="Times New Roman" w:eastAsia="Times New Roman" w:hAnsi="Times New Roman" w:cs="Times New Roman"/>
          <w:b/>
          <w:bCs/>
          <w:color w:val="212529"/>
          <w:sz w:val="29"/>
          <w:szCs w:val="29"/>
          <w:lang w:eastAsia="ru-RU"/>
        </w:rPr>
        <w:t>Порядок государственной аккредитации региональных спортивных федераций, проводимой исполнительным органом субъекта Российской Федерации, утвержден приказом Министерства спорта и туризма Российской Федерации от 20 февраля 2009 г. N 49, согласно которому государственная аккредитация включает:   </w:t>
      </w:r>
    </w:p>
    <w:p w:rsidR="007D68D8" w:rsidRPr="007D68D8" w:rsidRDefault="007D68D8" w:rsidP="007D68D8">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объявление о государственной аккредитации;</w:t>
      </w:r>
    </w:p>
    <w:p w:rsidR="007D68D8" w:rsidRPr="007D68D8" w:rsidRDefault="007D68D8" w:rsidP="007D68D8">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рассмотрение заявления о государственной аккредитации и экспертиза представленных документов;</w:t>
      </w:r>
    </w:p>
    <w:p w:rsidR="007D68D8" w:rsidRPr="007D68D8" w:rsidRDefault="007D68D8" w:rsidP="007D68D8">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принятие решения о государственной аккредитации или об отказе в государственной аккредитации;</w:t>
      </w:r>
    </w:p>
    <w:p w:rsidR="007D68D8" w:rsidRPr="007D68D8" w:rsidRDefault="007D68D8" w:rsidP="007D68D8">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принятие решения о приостановлении или аннулировании государственной аккредитации.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Представленная структурная характеристика государственной </w:t>
      </w:r>
      <w:proofErr w:type="gramStart"/>
      <w:r w:rsidRPr="007D68D8">
        <w:rPr>
          <w:rFonts w:ascii="Times New Roman" w:eastAsia="Times New Roman" w:hAnsi="Times New Roman" w:cs="Times New Roman"/>
          <w:color w:val="212529"/>
          <w:sz w:val="29"/>
          <w:szCs w:val="29"/>
          <w:lang w:eastAsia="ru-RU"/>
        </w:rPr>
        <w:t>аккредитации</w:t>
      </w:r>
      <w:proofErr w:type="gramEnd"/>
      <w:r w:rsidRPr="007D68D8">
        <w:rPr>
          <w:rFonts w:ascii="Times New Roman" w:eastAsia="Times New Roman" w:hAnsi="Times New Roman" w:cs="Times New Roman"/>
          <w:color w:val="212529"/>
          <w:sz w:val="29"/>
          <w:szCs w:val="29"/>
          <w:lang w:eastAsia="ru-RU"/>
        </w:rPr>
        <w:t xml:space="preserve"> не дает ответа на главный вопрос: </w:t>
      </w:r>
      <w:proofErr w:type="gramStart"/>
      <w:r w:rsidRPr="007D68D8">
        <w:rPr>
          <w:rFonts w:ascii="Times New Roman" w:eastAsia="Times New Roman" w:hAnsi="Times New Roman" w:cs="Times New Roman"/>
          <w:color w:val="212529"/>
          <w:sz w:val="29"/>
          <w:szCs w:val="29"/>
          <w:lang w:eastAsia="ru-RU"/>
        </w:rPr>
        <w:t>какова</w:t>
      </w:r>
      <w:proofErr w:type="gramEnd"/>
      <w:r w:rsidRPr="007D68D8">
        <w:rPr>
          <w:rFonts w:ascii="Times New Roman" w:eastAsia="Times New Roman" w:hAnsi="Times New Roman" w:cs="Times New Roman"/>
          <w:color w:val="212529"/>
          <w:sz w:val="29"/>
          <w:szCs w:val="29"/>
          <w:lang w:eastAsia="ru-RU"/>
        </w:rPr>
        <w:t xml:space="preserve"> цель государственной аккредитации? Означает ли это предоставление какого-то государственного статуса? Или государственная аккредитация является формой государственного разрешения на определенные виды деятельности? Или что-то другое?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целом аккредитация в российском законодательстве достаточно распространена, хотя официального понятия практически нет. Только искусство. 2 Федерального закона от 27 декабря 2002 г. № 184-ФЗ О техническом регулировании устанавливает: … аккредитация - официальное признание органом по аккредитации компетенции физического или юридического лица</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с</w:t>
      </w:r>
      <w:proofErr w:type="gramEnd"/>
      <w:r w:rsidRPr="007D68D8">
        <w:rPr>
          <w:rFonts w:ascii="Times New Roman" w:eastAsia="Times New Roman" w:hAnsi="Times New Roman" w:cs="Times New Roman"/>
          <w:color w:val="212529"/>
          <w:sz w:val="29"/>
          <w:szCs w:val="29"/>
          <w:lang w:eastAsia="ru-RU"/>
        </w:rPr>
        <w:t>убъект для выполнения работ в определенной области подтверждения соответствия. Однако следует отметить, что данное понятие используется только для целей указанного Федерального закона. </w:t>
      </w:r>
      <w:proofErr w:type="gramStart"/>
      <w:r w:rsidRPr="007D68D8">
        <w:rPr>
          <w:rFonts w:ascii="Times New Roman" w:eastAsia="Times New Roman" w:hAnsi="Times New Roman" w:cs="Times New Roman"/>
          <w:color w:val="212529"/>
          <w:sz w:val="29"/>
          <w:szCs w:val="29"/>
          <w:lang w:eastAsia="ru-RU"/>
        </w:rPr>
        <w:t>Как отмечает Э.И. </w:t>
      </w:r>
      <w:proofErr w:type="spellStart"/>
      <w:r w:rsidRPr="007D68D8">
        <w:rPr>
          <w:rFonts w:ascii="Times New Roman" w:eastAsia="Times New Roman" w:hAnsi="Times New Roman" w:cs="Times New Roman"/>
          <w:color w:val="212529"/>
          <w:sz w:val="29"/>
          <w:szCs w:val="29"/>
          <w:lang w:eastAsia="ru-RU"/>
        </w:rPr>
        <w:t>Спектор</w:t>
      </w:r>
      <w:proofErr w:type="spellEnd"/>
      <w:r w:rsidRPr="007D68D8">
        <w:rPr>
          <w:rFonts w:ascii="Times New Roman" w:eastAsia="Times New Roman" w:hAnsi="Times New Roman" w:cs="Times New Roman"/>
          <w:color w:val="212529"/>
          <w:sz w:val="29"/>
          <w:szCs w:val="29"/>
          <w:lang w:eastAsia="ru-RU"/>
        </w:rPr>
        <w:t>, правовой режим аккредитации является одним из многих типов разрешительных административных и правовых режимов, расширяющих сферу его действия для обеспечения того, чтобы субъекты аккредитации (юридические и физические лица в различных сферах общественной жизни) соблюдали процесс и результаты их основной деятельности с целями, установленными в их учредительных документах и ​​отражающими специфику деятельности в соответствующей сфере (наука, СМИ</w:t>
      </w:r>
      <w:proofErr w:type="gramEnd"/>
      <w:r w:rsidRPr="007D68D8">
        <w:rPr>
          <w:rFonts w:ascii="Times New Roman" w:eastAsia="Times New Roman" w:hAnsi="Times New Roman" w:cs="Times New Roman"/>
          <w:color w:val="212529"/>
          <w:sz w:val="29"/>
          <w:szCs w:val="29"/>
          <w:lang w:eastAsia="ru-RU"/>
        </w:rPr>
        <w:t xml:space="preserve">, медицинская деятельность, метрология, техническое регулирование, образование и др.), в соответствии с правила, принятые специализированным органом государственной аккредитации. Автор рассматривает аккредитацию как механизм государственного управления, не заканчивающийся выдачей официального документа. В процессе аккредитации между государственным органом, осуществляющим государственную аккредитацию, и аккредитованной организацией складываются прочные правоотношения. Аккредитация расширяет </w:t>
      </w:r>
      <w:proofErr w:type="spellStart"/>
      <w:r w:rsidRPr="007D68D8">
        <w:rPr>
          <w:rFonts w:ascii="Times New Roman" w:eastAsia="Times New Roman" w:hAnsi="Times New Roman" w:cs="Times New Roman"/>
          <w:color w:val="212529"/>
          <w:sz w:val="29"/>
          <w:szCs w:val="29"/>
          <w:lang w:eastAsia="ru-RU"/>
        </w:rPr>
        <w:t>правосубъектность</w:t>
      </w:r>
      <w:proofErr w:type="spellEnd"/>
      <w:r w:rsidRPr="007D68D8">
        <w:rPr>
          <w:rFonts w:ascii="Times New Roman" w:eastAsia="Times New Roman" w:hAnsi="Times New Roman" w:cs="Times New Roman"/>
          <w:color w:val="212529"/>
          <w:sz w:val="29"/>
          <w:szCs w:val="29"/>
          <w:lang w:eastAsia="ru-RU"/>
        </w:rPr>
        <w:t xml:space="preserve"> организации, но в то же время организация попадает под контроль государства. Кроме того, аккредитацию следует отличать от лицензирования, которому посвящен специальный Федеральный закон от 8 августа 2001 г. № 128-ФЗ О лицензировании отдельных видов деятельности. При этом нет единого закона, устанавливающего единый режим аккредитации с перечнем областей и видов деятельности, подлежащих аккредитации, как, например, Закон о лицензировании.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 xml:space="preserve">Мельник считает, что введение государственной аккредитации означает создание особой системы государственного </w:t>
      </w:r>
      <w:proofErr w:type="gramStart"/>
      <w:r w:rsidRPr="007D68D8">
        <w:rPr>
          <w:rFonts w:ascii="Times New Roman" w:eastAsia="Times New Roman" w:hAnsi="Times New Roman" w:cs="Times New Roman"/>
          <w:color w:val="212529"/>
          <w:sz w:val="29"/>
          <w:szCs w:val="29"/>
          <w:lang w:eastAsia="ru-RU"/>
        </w:rPr>
        <w:t>контроля за</w:t>
      </w:r>
      <w:proofErr w:type="gramEnd"/>
      <w:r w:rsidRPr="007D68D8">
        <w:rPr>
          <w:rFonts w:ascii="Times New Roman" w:eastAsia="Times New Roman" w:hAnsi="Times New Roman" w:cs="Times New Roman"/>
          <w:color w:val="212529"/>
          <w:sz w:val="29"/>
          <w:szCs w:val="29"/>
          <w:lang w:eastAsia="ru-RU"/>
        </w:rPr>
        <w:t xml:space="preserve"> деятельностью спортивных федераций. В то же время ст. 38 Федерального закона</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б общественных объединениях устанавливает, что надзор за соблюдением законов общественными объединениями осуществляется прокуратурой Российской Федерации. В этой же статье приводится перечень органов, уполномоченных на ведомственный контроль. У него нет ни </w:t>
      </w:r>
      <w:proofErr w:type="spellStart"/>
      <w:r w:rsidRPr="007D68D8">
        <w:rPr>
          <w:rFonts w:ascii="Times New Roman" w:eastAsia="Times New Roman" w:hAnsi="Times New Roman" w:cs="Times New Roman"/>
          <w:color w:val="212529"/>
          <w:sz w:val="29"/>
          <w:szCs w:val="29"/>
          <w:lang w:eastAsia="ru-RU"/>
        </w:rPr>
        <w:t>Минспорта</w:t>
      </w:r>
      <w:proofErr w:type="spellEnd"/>
      <w:r w:rsidRPr="007D68D8">
        <w:rPr>
          <w:rFonts w:ascii="Times New Roman" w:eastAsia="Times New Roman" w:hAnsi="Times New Roman" w:cs="Times New Roman"/>
          <w:color w:val="212529"/>
          <w:sz w:val="29"/>
          <w:szCs w:val="29"/>
          <w:lang w:eastAsia="ru-RU"/>
        </w:rPr>
        <w:t>, ни аккредитации как вида контроля. Похоже, что об аккредитации как форме контроля преждевременно говорить.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Действующий ранее Федеральный закон от 29 апреля 1999 г. N 80-ФЗ О физической культуре и спорте в Российской Федерации не определял количество аккредитованных организаций по одному и тому же виду спорта, хотя правоприменительная практика пошла по пути один регион - один</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о</w:t>
      </w:r>
      <w:proofErr w:type="gramEnd"/>
      <w:r w:rsidRPr="007D68D8">
        <w:rPr>
          <w:rFonts w:ascii="Times New Roman" w:eastAsia="Times New Roman" w:hAnsi="Times New Roman" w:cs="Times New Roman"/>
          <w:color w:val="212529"/>
          <w:sz w:val="29"/>
          <w:szCs w:val="29"/>
          <w:lang w:eastAsia="ru-RU"/>
        </w:rPr>
        <w:t>рганизации (Эта позиция была поддержана и в юридической науке. Теперь Закон однозначно решил эту проблему: для одного вида спорта на территории субъекта Российской Федерации соответствующий орган исполнительной власти субъекта Российской Федерации Российская Федерация обязана аккредитовать только одну региональную спортивную организацию. Кроме того, дополнительной гарантией предотвращения создания альтернативных спортивных федераций является статья 18 Федерального закона</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 физической культуре и спорте в Российской Федерации, согласно которой Реорганизация Всероссийской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формируется общероссийская спортивная федерация, развивающая однотипный вид спорта, развитие которого осуществляет реорганизованная общероссийская спортивная федерация. В то же время в мировой практике известно о развитии конфликтов в различных видах спорта, в результате которых появились новые версии одного и того же вида спорта. Примером может служить одно из восточных единоборств - тхэквондо, которое имеет три разновидности: WTF, GTF, ITF. Кстати, только один из них олимпийский.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соответствии с Порядком государственной аккредитации региональных спортивных федераций для получения необходимой аккредитации региональная спортивная федерация вместе с заявлением о государственной аккредитации подает в орган по аккредитации пакет документов, некоторые из которых являются первичными</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л</w:t>
      </w:r>
      <w:proofErr w:type="gramEnd"/>
      <w:r w:rsidRPr="007D68D8">
        <w:rPr>
          <w:rFonts w:ascii="Times New Roman" w:eastAsia="Times New Roman" w:hAnsi="Times New Roman" w:cs="Times New Roman"/>
          <w:color w:val="212529"/>
          <w:sz w:val="29"/>
          <w:szCs w:val="29"/>
          <w:lang w:eastAsia="ru-RU"/>
        </w:rPr>
        <w:t xml:space="preserve">юбой организации (учредительные документы, выписка из ЕГР юридических лиц и др.). так далее.). Ряд представленных документов свидетельствует об основной деятельности спортивной федерации. Например, проект положения о порядке отбора спортсменов для включения в спортивную команду субъекта Российской Федерации по виду спорта, </w:t>
      </w:r>
      <w:r w:rsidRPr="007D68D8">
        <w:rPr>
          <w:rFonts w:ascii="Times New Roman" w:eastAsia="Times New Roman" w:hAnsi="Times New Roman" w:cs="Times New Roman"/>
          <w:color w:val="212529"/>
          <w:sz w:val="29"/>
          <w:szCs w:val="29"/>
          <w:lang w:eastAsia="ru-RU"/>
        </w:rPr>
        <w:lastRenderedPageBreak/>
        <w:t>разрабатываемый региональной спортивной федерацией, программа развития спорта, содержащая анализ государственные и планируемые мероприятия по развитию спорта на четырехлетний период. Также необходимо предоставить письменное согласие Всероссийской федерации спорта на государственную аккредитацию региональной спортивной федерации - на виды спорта, внесенные во Всероссийский регистр видов спорта и разработанные общероссийскими спортивными федерациями.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Срок государственной аккредитации не может быть менее 1 года и более 4 лет. Региональная спортивная федерация признается аккредитованной на весь период государственной аккредитации, если государственная аккредитация не приостановлена ​​или не отменена в соответствии с указанным Порядком.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Статья 14 Федерального закона</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 физической культуре и спорте в Российской Федерации устанавливает статус общероссийских спортивных федераций: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Российской Федерации об общественных объединениях с учетом особенностей, предусмотренных указанным Федеральным законом. Закон также исходит из общего правила, что по одному виду спорта на территории России только одна общественная организация может быть аккредитована в качестве общероссийской спортивной федерации.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Порядок проведения государственной аккредитации Российской Федерацией общественных организаций для придания им статуса общероссийских спортивных федераций утвержден Приказом Министерства спорта и туризма Российской Федерации от 18 августа 2009 г. № 654.</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Порядок_регистрации_некоммерческой_спорт"/>
      <w:bookmarkEnd w:id="5"/>
      <w:r w:rsidRPr="007D68D8">
        <w:rPr>
          <w:rFonts w:ascii="inherit" w:eastAsia="Times New Roman" w:hAnsi="inherit" w:cs="Times New Roman"/>
          <w:b/>
          <w:bCs/>
          <w:color w:val="212529"/>
          <w:sz w:val="36"/>
          <w:szCs w:val="36"/>
          <w:lang w:eastAsia="ru-RU"/>
        </w:rPr>
        <w:t>Порядок регистрации некоммерческой спортивной организации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Федеральным законом от 19.05.1995 № 82-ФЗ</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б общественных объединениях не предусмотрена обязательная регистрация общественных объединений. В соответствии с ч. 4 ст. 3 указанного Закона создаваемые общественные объединения могут быть либо зарегистрированы в установленном настоящим Законом порядке и приобретать права юридического лица, либо действовать без государственной регистрации и приобретения прав юридического лица. При этом общественные объединения, в отличие от других организаций, считаются созданными не с момента государственной регистрации, а с момента принятия решения о создании общественного объединения, об утверждении устава и об </w:t>
      </w:r>
      <w:r w:rsidRPr="007D68D8">
        <w:rPr>
          <w:rFonts w:ascii="Times New Roman" w:eastAsia="Times New Roman" w:hAnsi="Times New Roman" w:cs="Times New Roman"/>
          <w:color w:val="212529"/>
          <w:sz w:val="29"/>
          <w:szCs w:val="29"/>
          <w:lang w:eastAsia="ru-RU"/>
        </w:rPr>
        <w:lastRenderedPageBreak/>
        <w:t>образовании руководящего органа</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а</w:t>
      </w:r>
      <w:proofErr w:type="gramEnd"/>
      <w:r w:rsidRPr="007D68D8">
        <w:rPr>
          <w:rFonts w:ascii="Times New Roman" w:eastAsia="Times New Roman" w:hAnsi="Times New Roman" w:cs="Times New Roman"/>
          <w:color w:val="212529"/>
          <w:sz w:val="29"/>
          <w:szCs w:val="29"/>
          <w:lang w:eastAsia="ru-RU"/>
        </w:rPr>
        <w:t xml:space="preserve"> также контрольно-ревизионные органы на съезде (конференции) или общем собрании. С этого момента общественное объединение осуществляет уставную деятельность, приобретает права, за исключением прав юридического лица, и принимает на себя обязанности.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Для приобретения прав юридического лица общественное объединение подлежит государственной регистрации в соответствии с Федеральным законом от 08.08.2001 № 129-ФЗ О государственной регистрации юридических лиц и индивидуальных предпринимателей ​​с учетом Федерального закона от 19.05.1995 № 82-ФЗ</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б общественных объединениях порядок государственной регистрации общественных объединений.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Государственная регистрация молодежных и детских общественных объединений осуществляется в случае избрания в руководящие органы этих объединений дееспособных граждан.</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Управление Федеральной регистрационной службы по г. Москве, расположенное по адресу: Российская Федерация, 115191, г. Москва, ул. Большая Тульская, 15а.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власти (ФРС), расположенным по адресу: 109028, г. Москва, ул. Воронцово Поле, 4а.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Решение о государственной регистрации московского отделения межрегионального, общероссийского или международного общественного объединения принимается Управлением Федеральной резервной системы по Москве на основании документов, представленных филиалом общественного объединения в соответствии с ч. 6 ст. 21 Федерального закона от 19.05.1995 № 82-ФЗ</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б общественных объединениях и заверенные центральным органом управления общественного объединения, а также копии документа о государственной регистрации общественного объединения. Регистрация филиала общественного объединения осуществляется в порядке, установленном для государственной регистрации общественных объединений. </w:t>
      </w:r>
      <w:proofErr w:type="gramStart"/>
      <w:r w:rsidRPr="007D68D8">
        <w:rPr>
          <w:rFonts w:ascii="Times New Roman" w:eastAsia="Times New Roman" w:hAnsi="Times New Roman" w:cs="Times New Roman"/>
          <w:color w:val="212529"/>
          <w:sz w:val="29"/>
          <w:szCs w:val="29"/>
          <w:lang w:eastAsia="ru-RU"/>
        </w:rPr>
        <w:t xml:space="preserve">Если филиал общественного объединения не принимает его устав и действует на основании устава общественного объединения, к которому оно относится, центральный орган управления этого объединения уведомляет территориальный орган федерального органа государственной регистрации в соответствующему субъекту Российской Федерации (Управление Федеральной резервной системы в Москве) о наличии </w:t>
      </w:r>
      <w:r w:rsidRPr="007D68D8">
        <w:rPr>
          <w:rFonts w:ascii="Times New Roman" w:eastAsia="Times New Roman" w:hAnsi="Times New Roman" w:cs="Times New Roman"/>
          <w:color w:val="212529"/>
          <w:sz w:val="29"/>
          <w:szCs w:val="29"/>
          <w:lang w:eastAsia="ru-RU"/>
        </w:rPr>
        <w:lastRenderedPageBreak/>
        <w:t>указанного филиала, его местонахождении, сообщает сведения о его органах управления.   </w:t>
      </w:r>
      <w:proofErr w:type="gramEnd"/>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Срок подачи документов на регистрацию ограничен тремя месяцами со дня принятия решения о создании некоммерческой организации (п. 4 ст. 13.1 Федерального закона от 12.01.1996 № 7-ФЗ О некоммерческой организации)</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к</w:t>
      </w:r>
      <w:proofErr w:type="gramEnd"/>
      <w:r w:rsidRPr="007D68D8">
        <w:rPr>
          <w:rFonts w:ascii="Times New Roman" w:eastAsia="Times New Roman" w:hAnsi="Times New Roman" w:cs="Times New Roman"/>
          <w:color w:val="212529"/>
          <w:sz w:val="29"/>
          <w:szCs w:val="29"/>
          <w:lang w:eastAsia="ru-RU"/>
        </w:rPr>
        <w:t>оммерческие организации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Для государственной регистрации международных, общероссийских и межрегиональных общественных объединений, помимо указанных документов, регистрирующему органу предоставляются протоколы учредительных съездов (конференций), общих собраний структурных подразделений на международные, общероссийские и межрегиональные общественные объединения.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Формы документов, необходимых для государственной регистрации, утверждены Постановлением Правительства Российской Федерации от 15.04.2006 № 212</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 мерах по реализации отдельных положений федеральных законов, регулирующих деятельность некоммерческих организаций.</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случае принятия регистрирующим органом положительного решения документы направляются в уполномоченный налоговый орган для внесения соответствующих записей в Единый государственный реестр юридических лиц (ЕГРЮЛ). Получив сообщение налогового органа о внесении записей в Единый государственный реестр юридических лиц, Управление Федеральной регистрационной службы по Москве (или ФРС) выдает заявителю свидетельство о государственной регистрации.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Срок регистрации 23 рабочих дня (для общественных объединений примерно 31 рабочий день), из них:</w:t>
      </w:r>
    </w:p>
    <w:p w:rsidR="007D68D8" w:rsidRPr="007D68D8" w:rsidRDefault="007D68D8" w:rsidP="007D68D8">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Федеральным законом от 12.01.1996 № 7-ФЗ О некоммерческих организациях установлен перечень оснований для отказа в регистрации.</w:t>
      </w:r>
    </w:p>
    <w:p w:rsidR="007D68D8" w:rsidRPr="007D68D8" w:rsidRDefault="007D68D8" w:rsidP="007D68D8">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Некоммерческая организация, прошедшая государственную регистрацию, подлежит регистрации в налоговых органах (подпункт 2 пункта 1 статьи 23 Налогового кодекса Российской Федерации).</w:t>
      </w:r>
    </w:p>
    <w:p w:rsidR="007D68D8" w:rsidRPr="007D68D8" w:rsidRDefault="007D68D8" w:rsidP="007D68D8">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Регистрация некоммерческой организации в налоговом органе осуществляется на основании сведений о создании организации, содержащихся в Едином государственном реестре юридических лиц. Датой постановки на налоговый учет организации считается день внесения соответствующей записи в Единый государственный реестр юридических лиц. Регистрация некоммерческой организации </w:t>
      </w:r>
      <w:r w:rsidRPr="007D68D8">
        <w:rPr>
          <w:rFonts w:ascii="Times New Roman" w:eastAsia="Times New Roman" w:hAnsi="Times New Roman" w:cs="Times New Roman"/>
          <w:color w:val="212529"/>
          <w:sz w:val="29"/>
          <w:szCs w:val="29"/>
          <w:lang w:eastAsia="ru-RU"/>
        </w:rPr>
        <w:lastRenderedPageBreak/>
        <w:t>подтверждается извещением налогоплательщика по форме № 1-3-Бухгалтерский учет, утвержденной Приказом ФНС России от 01.12.2006 № САЭ-3-09. / 826. В уведомлении, помимо прочего, указан идентификационный номер налогоплательщика (ИНН).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В соответствии с действующим законодательством Российской Федерации после регистрации некоммерческая организация находится на учете во внебюджетных государственных фондах: Пенсионном </w:t>
      </w:r>
      <w:proofErr w:type="gramStart"/>
      <w:r w:rsidRPr="007D68D8">
        <w:rPr>
          <w:rFonts w:ascii="Times New Roman" w:eastAsia="Times New Roman" w:hAnsi="Times New Roman" w:cs="Times New Roman"/>
          <w:color w:val="212529"/>
          <w:sz w:val="29"/>
          <w:szCs w:val="29"/>
          <w:lang w:eastAsia="ru-RU"/>
        </w:rPr>
        <w:t>фонде</w:t>
      </w:r>
      <w:proofErr w:type="gramEnd"/>
      <w:r w:rsidRPr="007D68D8">
        <w:rPr>
          <w:rFonts w:ascii="Times New Roman" w:eastAsia="Times New Roman" w:hAnsi="Times New Roman" w:cs="Times New Roman"/>
          <w:color w:val="212529"/>
          <w:sz w:val="29"/>
          <w:szCs w:val="29"/>
          <w:lang w:eastAsia="ru-RU"/>
        </w:rPr>
        <w:t>, Фонде социального страхования, Фонде обязательного медицинского страхования.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Коды статистики получены некоммерческой организацией независимо от Федеральной службы государственной статистики Российской Федерации, расположенной по адресу: Российская Федерация, г. Москва, ул. Кирпичная, 33. Для этого необходимо предоставить: копии учредительных документов, копии свидетельств о государственной регистрации и присвоении ИНН. Присвоение кодов статистики (ОКПО, ОКОГУ, ОКАТО, ОКОНХ, ОКФС, ОКОПФ) происходит в течение нескольких дней.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Чтобы открыть расчетный счет в банке, необходимо выбрать банк, в котором некоммерческая организация хочет открыть счет, и узнать правила открытия в нем счета. Для открытия банковского счета вам понадобится печать. После заполнения соответствующих документов банк подписывает договор банковского счета с лицом, уполномоченным действовать от имени некоммерческой организации.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Изменения, внесенные в учредительные документы некоммерческих организаций, подлежат государственной регистрации в том же порядке и в те же сроки, что и государственная регистрация некоммерческих организаций, и вступают в силу с момента такой регистрации.</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Ликвидация_спортивной_некоммерческой_орг"/>
      <w:bookmarkEnd w:id="6"/>
      <w:r w:rsidRPr="007D68D8">
        <w:rPr>
          <w:rFonts w:ascii="inherit" w:eastAsia="Times New Roman" w:hAnsi="inherit" w:cs="Times New Roman"/>
          <w:b/>
          <w:bCs/>
          <w:color w:val="212529"/>
          <w:sz w:val="36"/>
          <w:szCs w:val="36"/>
          <w:lang w:eastAsia="ru-RU"/>
        </w:rPr>
        <w:t>Ликвидация спортивной некоммерческой организации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Ликвидация юридического лица, в том числе физкультурно-спортивной организации, как коммерческой, так и некоммерческой, влечет ее прекращение без передачи прав и обязанностей в порядке правопреемства другим лицам (п. 1 ст. 61 ГК РФ). </w:t>
      </w:r>
      <w:proofErr w:type="gramStart"/>
      <w:r w:rsidRPr="007D68D8">
        <w:rPr>
          <w:rFonts w:ascii="Times New Roman" w:eastAsia="Times New Roman" w:hAnsi="Times New Roman" w:cs="Times New Roman"/>
          <w:color w:val="212529"/>
          <w:sz w:val="29"/>
          <w:szCs w:val="29"/>
          <w:lang w:eastAsia="ru-RU"/>
        </w:rPr>
        <w:t>Федерация).</w:t>
      </w:r>
      <w:proofErr w:type="gramEnd"/>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Ликвидация юридического лица может быть добровольной или принудительной. Добровольная ликвидация осуществляется по решению компетентного органа юридического лица, а именно: общего собрания участников ООО, общего собрания акционеров акционерного общества, </w:t>
      </w:r>
      <w:r w:rsidRPr="007D68D8">
        <w:rPr>
          <w:rFonts w:ascii="Times New Roman" w:eastAsia="Times New Roman" w:hAnsi="Times New Roman" w:cs="Times New Roman"/>
          <w:color w:val="212529"/>
          <w:sz w:val="29"/>
          <w:szCs w:val="29"/>
          <w:lang w:eastAsia="ru-RU"/>
        </w:rPr>
        <w:lastRenderedPageBreak/>
        <w:t>высшего органа управления некоммерческой организации</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и</w:t>
      </w:r>
      <w:proofErr w:type="gramEnd"/>
      <w:r w:rsidRPr="007D68D8">
        <w:rPr>
          <w:rFonts w:ascii="Times New Roman" w:eastAsia="Times New Roman" w:hAnsi="Times New Roman" w:cs="Times New Roman"/>
          <w:color w:val="212529"/>
          <w:sz w:val="29"/>
          <w:szCs w:val="29"/>
          <w:lang w:eastAsia="ru-RU"/>
        </w:rPr>
        <w:t>ли орган юридического лица, уполномоченный учредительными документами.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Перечень оснований для добровольной ликвидации юридического лица, предусмотренный Гражданским кодексом Российской Федерации, является приблизительным. В частности, к ним относятся: </w:t>
      </w:r>
    </w:p>
    <w:p w:rsidR="007D68D8" w:rsidRPr="007D68D8" w:rsidRDefault="007D68D8" w:rsidP="007D68D8">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истечение срока, на который было создано юридическое лицо;</w:t>
      </w:r>
    </w:p>
    <w:p w:rsidR="007D68D8" w:rsidRPr="007D68D8" w:rsidRDefault="007D68D8" w:rsidP="007D68D8">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достижение цели, ради которой создано юридическое лицо.</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Также причиной принятия решения о ликвидации может быть нецелесообразность дальнейшего функционирования, недостаточная прибыльность (для коммерческих организаций) и т. д.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Принудительная ликвидация юридического лица осуществляется по решению суда по основаниям, предусмотренным Гражданским кодексом Российской Федерации. К ним относятся: </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грубые нарушения закона при создании юридического лица, если эти нарушения непоправимы;</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осуществление деятельности без соответствующего разрешения (лицензии);</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осуществление запрещенной законом деятельности;</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осуществление деятельности в нарушение Конституции Российской Федерации;</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осуществление деятельности с иными неоднократными или грубыми нарушениями закона или иных правовых актов;</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признание юридического лица банкротом (п. 1 ст. 65 ГК РФ);</w:t>
      </w:r>
    </w:p>
    <w:p w:rsidR="007D68D8" w:rsidRPr="007D68D8" w:rsidRDefault="007D68D8" w:rsidP="007D68D8">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уменьшение стоимости чистых активов коммерческой организации ниже уровня минимального уставного капитала (п. 4 ст. 90 ГК РФ п. 3 ст. 20 Федерального закона от 08.02.1998 г., № 14-ФЗ</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б обществах с ограниченной ответственностью, п. 5 статьи 35 Федерального закона от 26.12.1995 № 208-ФЗ Об акционерных обществах).</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Отдельно в законодательстве перечислены основания для принудительной ликвидации общественных объединений и фондов.</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В соответствии со ст. 44 Федерального закона от 19.05.1995 № 82-ФЗ</w:t>
      </w:r>
      <w:proofErr w:type="gramStart"/>
      <w:r w:rsidRPr="007D68D8">
        <w:rPr>
          <w:rFonts w:ascii="Times New Roman" w:eastAsia="Times New Roman" w:hAnsi="Times New Roman" w:cs="Times New Roman"/>
          <w:b/>
          <w:bCs/>
          <w:color w:val="212529"/>
          <w:sz w:val="29"/>
          <w:szCs w:val="29"/>
          <w:lang w:eastAsia="ru-RU"/>
        </w:rPr>
        <w:t xml:space="preserve"> О</w:t>
      </w:r>
      <w:proofErr w:type="gramEnd"/>
      <w:r w:rsidRPr="007D68D8">
        <w:rPr>
          <w:rFonts w:ascii="Times New Roman" w:eastAsia="Times New Roman" w:hAnsi="Times New Roman" w:cs="Times New Roman"/>
          <w:b/>
          <w:bCs/>
          <w:color w:val="212529"/>
          <w:sz w:val="29"/>
          <w:szCs w:val="29"/>
          <w:lang w:eastAsia="ru-RU"/>
        </w:rPr>
        <w:t>б общественных объединениях общественное объединение ликвидируется по следующим основаниям: </w:t>
      </w:r>
    </w:p>
    <w:p w:rsidR="007D68D8" w:rsidRPr="007D68D8" w:rsidRDefault="007D68D8" w:rsidP="007D68D8">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нарушение общественным объединением прав и свобод человека и гражданина;</w:t>
      </w:r>
    </w:p>
    <w:p w:rsidR="007D68D8" w:rsidRPr="007D68D8" w:rsidRDefault="007D68D8" w:rsidP="007D68D8">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действий, противоречащих его уставным целям;</w:t>
      </w:r>
    </w:p>
    <w:p w:rsidR="007D68D8" w:rsidRPr="007D68D8" w:rsidRDefault="007D68D8" w:rsidP="007D68D8">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не устранение в срок, установленный федеральным органом государственной регистрации (ФРС) или его территориальным органом (ФРС по Москве), нарушений, послуживших основанием для приостановления деятельности общественного объединения.</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Принудительная (по решению суда) ликвидация общественного объединения означает запрет на его деятельность независимо от факта его государственной регистрации.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Общественное объединение может быть ликвидировано, а деятельность общественного объединения, не являющегося юридическим лицом, может быть также запрещена в порядке и по основаниям, предусмотренным Федеральным законом от 25.07.2002 № 114-ФЗ О противодействии экстремистской деятельности.</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b/>
          <w:bCs/>
          <w:color w:val="212529"/>
          <w:sz w:val="29"/>
          <w:szCs w:val="29"/>
          <w:lang w:eastAsia="ru-RU"/>
        </w:rPr>
        <w:t>Согласно п. 2 ст. 18 Федерального закона от 12.01.1996 № 7-ФЗ О некоммерческих организациях фонд может быть ликвидирован: </w:t>
      </w:r>
    </w:p>
    <w:p w:rsidR="007D68D8" w:rsidRPr="007D68D8" w:rsidRDefault="007D68D8" w:rsidP="007D68D8">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если имущества фонда недостаточно для достижения поставленных целей и вероятность получения необходимого имущества нереалистична</w:t>
      </w:r>
    </w:p>
    <w:p w:rsidR="007D68D8" w:rsidRPr="007D68D8" w:rsidRDefault="007D68D8" w:rsidP="007D68D8">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если цели фонда не могут быть достигнуты и необходимые изменения в целях фонда не могут быть произведены;</w:t>
      </w:r>
    </w:p>
    <w:p w:rsidR="007D68D8" w:rsidRPr="007D68D8" w:rsidRDefault="007D68D8" w:rsidP="007D68D8">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случае уклонения фонда в своей деятельности от целей, предусмотренных его уставом;</w:t>
      </w:r>
    </w:p>
    <w:p w:rsidR="007D68D8" w:rsidRPr="007D68D8" w:rsidRDefault="007D68D8" w:rsidP="007D68D8">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иных случаях, предусмотренных федеральным законом.</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Иск о принудительной ликвидации коммерческой организации по указанным выше основаниям может быть подан в суд государственным органом или органом местного самоуправления, имеющим право предъявить такой иск по закону (п. 3 ст. 61 ГК РФ).</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Заявление в суд о ликвидации международного или общероссийского общественного объединения подается Генеральным прокурором Российской Федерации или федеральным органом государственной регистрации (ФРС). Заявление в суд о ликвидации межрегионального, </w:t>
      </w:r>
      <w:r w:rsidRPr="007D68D8">
        <w:rPr>
          <w:rFonts w:ascii="Times New Roman" w:eastAsia="Times New Roman" w:hAnsi="Times New Roman" w:cs="Times New Roman"/>
          <w:color w:val="212529"/>
          <w:sz w:val="29"/>
          <w:szCs w:val="29"/>
          <w:lang w:eastAsia="ru-RU"/>
        </w:rPr>
        <w:lastRenderedPageBreak/>
        <w:t>регионального или местного общественного объединения подается прокурором соответствующего субъекта Российской Федерации в порядке, установленном Федеральным законом от 17.01.1992 № 2202-1</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 Прокуратура Российской Федерации, либо соответствующим территориальным органом федерального правительства (Управление Федеральной резервной системы по Москве).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Решение о ликвидации фонда может быть принято судом по заявлению заинтересованных лиц.</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Заявление в суд о ликвидации иной некоммерческой организации подается прокурором соответствующего субъекта Российской Федерации в порядке, установленном Федеральным законом от 17 января 1992 г. № 2202-1</w:t>
      </w:r>
      <w:proofErr w:type="gramStart"/>
      <w:r w:rsidRPr="007D68D8">
        <w:rPr>
          <w:rFonts w:ascii="Times New Roman" w:eastAsia="Times New Roman" w:hAnsi="Times New Roman" w:cs="Times New Roman"/>
          <w:color w:val="212529"/>
          <w:sz w:val="29"/>
          <w:szCs w:val="29"/>
          <w:lang w:eastAsia="ru-RU"/>
        </w:rPr>
        <w:t xml:space="preserve"> О</w:t>
      </w:r>
      <w:proofErr w:type="gramEnd"/>
      <w:r w:rsidRPr="007D68D8">
        <w:rPr>
          <w:rFonts w:ascii="Times New Roman" w:eastAsia="Times New Roman" w:hAnsi="Times New Roman" w:cs="Times New Roman"/>
          <w:color w:val="212529"/>
          <w:sz w:val="29"/>
          <w:szCs w:val="29"/>
          <w:lang w:eastAsia="ru-RU"/>
        </w:rPr>
        <w:t xml:space="preserve"> порядке. Прокуратура Российской Федерации, уполномоченным органом или его территориальным органом.</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Заключение"/>
      <w:bookmarkEnd w:id="7"/>
      <w:r w:rsidRPr="007D68D8">
        <w:rPr>
          <w:rFonts w:ascii="inherit" w:eastAsia="Times New Roman" w:hAnsi="inherit" w:cs="Times New Roman"/>
          <w:b/>
          <w:bCs/>
          <w:color w:val="212529"/>
          <w:sz w:val="36"/>
          <w:szCs w:val="36"/>
          <w:lang w:eastAsia="ru-RU"/>
        </w:rPr>
        <w:t>Заключение</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В заключение своей работы отметим, что произошедшие в стране экономические и политические изменения неоднозначно повлияли на развитие сферы физической культуры и спорта в целом и неправительственных организаций, действующих в этой сфере, в целом</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ч</w:t>
      </w:r>
      <w:proofErr w:type="gramEnd"/>
      <w:r w:rsidRPr="007D68D8">
        <w:rPr>
          <w:rFonts w:ascii="Times New Roman" w:eastAsia="Times New Roman" w:hAnsi="Times New Roman" w:cs="Times New Roman"/>
          <w:color w:val="212529"/>
          <w:sz w:val="29"/>
          <w:szCs w:val="29"/>
          <w:lang w:eastAsia="ru-RU"/>
        </w:rPr>
        <w:t>астности. С одной стороны, либерализация общественной жизни, принятие ряда новых законов значительно расширили возможности для появления и функционирования новых форм физкультурно-спортивной деятельности. С другой стороны, коммерциализация значительной части сферы физической культуры и спорта привела к торможению ряда функций отрасли, имеющих высокую социальную значимость.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Культурно-просветительские, физкультурно-образовательные и многие другие функции не вызывают интереса у предпринимателей, так как они </w:t>
      </w:r>
      <w:proofErr w:type="spellStart"/>
      <w:r w:rsidRPr="007D68D8">
        <w:rPr>
          <w:rFonts w:ascii="Times New Roman" w:eastAsia="Times New Roman" w:hAnsi="Times New Roman" w:cs="Times New Roman"/>
          <w:color w:val="212529"/>
          <w:sz w:val="29"/>
          <w:szCs w:val="29"/>
          <w:lang w:eastAsia="ru-RU"/>
        </w:rPr>
        <w:t>низкоприбыльны</w:t>
      </w:r>
      <w:proofErr w:type="spellEnd"/>
      <w:r w:rsidRPr="007D68D8">
        <w:rPr>
          <w:rFonts w:ascii="Times New Roman" w:eastAsia="Times New Roman" w:hAnsi="Times New Roman" w:cs="Times New Roman"/>
          <w:color w:val="212529"/>
          <w:sz w:val="29"/>
          <w:szCs w:val="29"/>
          <w:lang w:eastAsia="ru-RU"/>
        </w:rPr>
        <w:t xml:space="preserve"> или вообще не приносят дохода. Однако их реализация напрямую связана с предоставлением социальных гарантий и является основой формирования физического и морального потенциала общества. Высокая стоимость физкультурно-спортивных услуг в коммерческих организациях делает их недоступными для малообеспеченных слоев населения - пенсионеров, молодежи, детей. Уменьшение объемов государственного финансирования приводит к сокращению сети спортивных сооружений, особенно по месту жительства, а это, в свою очередь, приводит к росту преступности и ухудшению здоровья населения. Происходит сокращение производственных бригад </w:t>
      </w:r>
      <w:proofErr w:type="spellStart"/>
      <w:r w:rsidRPr="007D68D8">
        <w:rPr>
          <w:rFonts w:ascii="Times New Roman" w:eastAsia="Times New Roman" w:hAnsi="Times New Roman" w:cs="Times New Roman"/>
          <w:color w:val="212529"/>
          <w:sz w:val="29"/>
          <w:szCs w:val="29"/>
          <w:lang w:eastAsia="ru-RU"/>
        </w:rPr>
        <w:t>ФКиС</w:t>
      </w:r>
      <w:proofErr w:type="spellEnd"/>
      <w:r w:rsidRPr="007D68D8">
        <w:rPr>
          <w:rFonts w:ascii="Times New Roman" w:eastAsia="Times New Roman" w:hAnsi="Times New Roman" w:cs="Times New Roman"/>
          <w:color w:val="212529"/>
          <w:sz w:val="29"/>
          <w:szCs w:val="29"/>
          <w:lang w:eastAsia="ru-RU"/>
        </w:rPr>
        <w:t xml:space="preserve">. Уменьшение бюджетного финансирования отрицательно сказывается на функционировании НКО в </w:t>
      </w:r>
      <w:r w:rsidRPr="007D68D8">
        <w:rPr>
          <w:rFonts w:ascii="Times New Roman" w:eastAsia="Times New Roman" w:hAnsi="Times New Roman" w:cs="Times New Roman"/>
          <w:color w:val="212529"/>
          <w:sz w:val="29"/>
          <w:szCs w:val="29"/>
          <w:lang w:eastAsia="ru-RU"/>
        </w:rPr>
        <w:lastRenderedPageBreak/>
        <w:t xml:space="preserve">сфере </w:t>
      </w:r>
      <w:proofErr w:type="spellStart"/>
      <w:r w:rsidRPr="007D68D8">
        <w:rPr>
          <w:rFonts w:ascii="Times New Roman" w:eastAsia="Times New Roman" w:hAnsi="Times New Roman" w:cs="Times New Roman"/>
          <w:color w:val="212529"/>
          <w:sz w:val="29"/>
          <w:szCs w:val="29"/>
          <w:lang w:eastAsia="ru-RU"/>
        </w:rPr>
        <w:t>ПКиУ</w:t>
      </w:r>
      <w:proofErr w:type="spellEnd"/>
      <w:r w:rsidRPr="007D68D8">
        <w:rPr>
          <w:rFonts w:ascii="Times New Roman" w:eastAsia="Times New Roman" w:hAnsi="Times New Roman" w:cs="Times New Roman"/>
          <w:color w:val="212529"/>
          <w:sz w:val="29"/>
          <w:szCs w:val="29"/>
          <w:lang w:eastAsia="ru-RU"/>
        </w:rPr>
        <w:t>, для многих из которых государственная поддержка является важным источником дохода.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Существует ряд проблем, которые препятствуют развитию некоммерческого сектора в области физического воспитания и обучения. Среди них отсутствие долгосрочной целевой федеральной программы поддержки и развития физической культуры и спорта, неэффективная реализация региональных и территориальных программ; слабый интерес отечественных и зарубежных инвесторов к инвестированию в отрасль компьютерных и компьютерных технологий из-за отсутствия налоговых льгот и других льготных преференций; институты спонсорства и патронажа не получили достаточного развития; слабо изучен, обобщен и использован передовой опыт экономически развитых стран мира в создании и функционировании институциональных и организационных форм субъектов физической культуры и спорта. Анализ отечественного и зарубежного опыта неправительственных организаций в сфере физического воспитания и здоровья позволяет сделать вывод, что механизм их функционирования наиболее полно отвечает требованиям современности при выполнении социальных задач, которые не могут быть полностью реализованы в рамках структуры коммерческого сектора только из-за их низкой предпринимательской заинтересованности. Это особенно важно подчеркнуть в условиях сокращения бюджета и падения уровня жизни населения в России.      </w:t>
      </w:r>
    </w:p>
    <w:p w:rsidR="007D68D8" w:rsidRPr="007D68D8" w:rsidRDefault="007D68D8" w:rsidP="007D68D8">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В настоящее время в связи с радикальными изменениями в экономике большинство старых организационных структур постепенно исчезают, превращаясь в основном </w:t>
      </w:r>
      <w:proofErr w:type="gramStart"/>
      <w:r w:rsidRPr="007D68D8">
        <w:rPr>
          <w:rFonts w:ascii="Times New Roman" w:eastAsia="Times New Roman" w:hAnsi="Times New Roman" w:cs="Times New Roman"/>
          <w:color w:val="212529"/>
          <w:sz w:val="29"/>
          <w:szCs w:val="29"/>
          <w:lang w:eastAsia="ru-RU"/>
        </w:rPr>
        <w:t>в</w:t>
      </w:r>
      <w:proofErr w:type="gramEnd"/>
      <w:r w:rsidRPr="007D68D8">
        <w:rPr>
          <w:rFonts w:ascii="Times New Roman" w:eastAsia="Times New Roman" w:hAnsi="Times New Roman" w:cs="Times New Roman"/>
          <w:color w:val="212529"/>
          <w:sz w:val="29"/>
          <w:szCs w:val="29"/>
          <w:lang w:eastAsia="ru-RU"/>
        </w:rPr>
        <w:t xml:space="preserve"> коммерческие. При этом в последнее время одновременно реанимируется определенная часть общественных организаций, в частности, добровольные спортивные общества. Это связано с объективной необходимостью использования накопленного опыта физкультурно-спортивной деятельности данных организаций в новых экономических условиях, что благоприятно сказывается на развитии и функционировании некоммерческого сектора в области физической культуры и спорта. Проведенный в диссертации анализ современного состояния некоммерческого сектора в России, изучение особенностей его функционирования позволил обосновать возникновение и развитие некоммерческих организаций в сфере физического воспитания</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и</w:t>
      </w:r>
      <w:proofErr w:type="gramEnd"/>
      <w:r w:rsidRPr="007D68D8">
        <w:rPr>
          <w:rFonts w:ascii="Times New Roman" w:eastAsia="Times New Roman" w:hAnsi="Times New Roman" w:cs="Times New Roman"/>
          <w:color w:val="212529"/>
          <w:sz w:val="29"/>
          <w:szCs w:val="29"/>
          <w:lang w:eastAsia="ru-RU"/>
        </w:rPr>
        <w:t xml:space="preserve"> обучение, чтобы определить факторы, определяющие необходимость функционирования некоммерческих организаций в этой области. Особое внимание в работе уделено рассмотрению: характера потребностей населения в услугах </w:t>
      </w:r>
      <w:proofErr w:type="spellStart"/>
      <w:r w:rsidRPr="007D68D8">
        <w:rPr>
          <w:rFonts w:ascii="Times New Roman" w:eastAsia="Times New Roman" w:hAnsi="Times New Roman" w:cs="Times New Roman"/>
          <w:color w:val="212529"/>
          <w:sz w:val="29"/>
          <w:szCs w:val="29"/>
          <w:lang w:eastAsia="ru-RU"/>
        </w:rPr>
        <w:t>ФКиС</w:t>
      </w:r>
      <w:proofErr w:type="spellEnd"/>
      <w:r w:rsidRPr="007D68D8">
        <w:rPr>
          <w:rFonts w:ascii="Times New Roman" w:eastAsia="Times New Roman" w:hAnsi="Times New Roman" w:cs="Times New Roman"/>
          <w:color w:val="212529"/>
          <w:sz w:val="29"/>
          <w:szCs w:val="29"/>
          <w:lang w:eastAsia="ru-RU"/>
        </w:rPr>
        <w:t xml:space="preserve">; цели и задачи государственной политики в этой сфере; показатели текущего состояния развития отрасли и их динамика; особенности деятельности организаций физической культуры и </w:t>
      </w:r>
      <w:r w:rsidRPr="007D68D8">
        <w:rPr>
          <w:rFonts w:ascii="Times New Roman" w:eastAsia="Times New Roman" w:hAnsi="Times New Roman" w:cs="Times New Roman"/>
          <w:color w:val="212529"/>
          <w:sz w:val="29"/>
          <w:szCs w:val="29"/>
          <w:lang w:eastAsia="ru-RU"/>
        </w:rPr>
        <w:lastRenderedPageBreak/>
        <w:t xml:space="preserve">спорта в рыночных условиях; степень и целесообразность государственного вмешательства в процесс производства и потребления услуг. В статье рассматривается понятие некоммерческая организация, указываются признаки и характеристики, позволяющие отнести существующие физкультурно-спортивные организации к </w:t>
      </w:r>
      <w:proofErr w:type="gramStart"/>
      <w:r w:rsidRPr="007D68D8">
        <w:rPr>
          <w:rFonts w:ascii="Times New Roman" w:eastAsia="Times New Roman" w:hAnsi="Times New Roman" w:cs="Times New Roman"/>
          <w:color w:val="212529"/>
          <w:sz w:val="29"/>
          <w:szCs w:val="29"/>
          <w:lang w:eastAsia="ru-RU"/>
        </w:rPr>
        <w:t>некоммерческим</w:t>
      </w:r>
      <w:proofErr w:type="gramEnd"/>
      <w:r w:rsidRPr="007D68D8">
        <w:rPr>
          <w:rFonts w:ascii="Times New Roman" w:eastAsia="Times New Roman" w:hAnsi="Times New Roman" w:cs="Times New Roman"/>
          <w:color w:val="212529"/>
          <w:sz w:val="29"/>
          <w:szCs w:val="29"/>
          <w:lang w:eastAsia="ru-RU"/>
        </w:rPr>
        <w:t>.. В первую очередь, в этой связи следует отметить некоммерческую направленность деятельности данных организаций. Это положение не означает полного отсутствия стимула к деятельности в виде дохода, но указывает на подчинение этого мотива уставной цели. Такая цель в области физической культуры и спорта может быть развитие конкретного вида спорта, физической культуры и защита экономических и социальных интересов членов организации, пропаганда здорового образа жизни и т.д. Такие особенности цели функционирования неправительственных организаций влекут за собой определенную специфику экономической деятельности, вознаграждения и т. д. Например, вознаграждение в неправительственных организациях обычно основывается на виде фиксированного вознаграждения членам организаций, а в некоторых случаях - на добровольной неоплачиваемой работе</w:t>
      </w:r>
      <w:proofErr w:type="gramStart"/>
      <w:r w:rsidRPr="007D68D8">
        <w:rPr>
          <w:rFonts w:ascii="Times New Roman" w:eastAsia="Times New Roman" w:hAnsi="Times New Roman" w:cs="Times New Roman"/>
          <w:color w:val="212529"/>
          <w:sz w:val="29"/>
          <w:szCs w:val="29"/>
          <w:lang w:eastAsia="ru-RU"/>
        </w:rPr>
        <w:t>.</w:t>
      </w:r>
      <w:proofErr w:type="gramEnd"/>
      <w:r w:rsidRPr="007D68D8">
        <w:rPr>
          <w:rFonts w:ascii="Times New Roman" w:eastAsia="Times New Roman" w:hAnsi="Times New Roman" w:cs="Times New Roman"/>
          <w:color w:val="212529"/>
          <w:sz w:val="29"/>
          <w:szCs w:val="29"/>
          <w:lang w:eastAsia="ru-RU"/>
        </w:rPr>
        <w:t xml:space="preserve"> </w:t>
      </w:r>
      <w:proofErr w:type="gramStart"/>
      <w:r w:rsidRPr="007D68D8">
        <w:rPr>
          <w:rFonts w:ascii="Times New Roman" w:eastAsia="Times New Roman" w:hAnsi="Times New Roman" w:cs="Times New Roman"/>
          <w:color w:val="212529"/>
          <w:sz w:val="29"/>
          <w:szCs w:val="29"/>
          <w:lang w:eastAsia="ru-RU"/>
        </w:rPr>
        <w:t>а</w:t>
      </w:r>
      <w:proofErr w:type="gramEnd"/>
      <w:r w:rsidRPr="007D68D8">
        <w:rPr>
          <w:rFonts w:ascii="Times New Roman" w:eastAsia="Times New Roman" w:hAnsi="Times New Roman" w:cs="Times New Roman"/>
          <w:color w:val="212529"/>
          <w:sz w:val="29"/>
          <w:szCs w:val="29"/>
          <w:lang w:eastAsia="ru-RU"/>
        </w:rPr>
        <w:t>ктивистов привлекается. Хозяйственная деятельность организована таким образом, чтобы обеспечить максимальное достижение конкретных целей организации, другими словами, задача состоит в максимальном достижении целей организации, а не чистой прибыли, как в случае коммерческие организации.              </w:t>
      </w:r>
    </w:p>
    <w:p w:rsidR="007D68D8" w:rsidRPr="007D68D8" w:rsidRDefault="007D68D8" w:rsidP="007D68D8">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Список_литературы"/>
      <w:bookmarkEnd w:id="8"/>
      <w:r w:rsidRPr="007D68D8">
        <w:rPr>
          <w:rFonts w:ascii="inherit" w:eastAsia="Times New Roman" w:hAnsi="inherit" w:cs="Times New Roman"/>
          <w:b/>
          <w:bCs/>
          <w:color w:val="212529"/>
          <w:sz w:val="36"/>
          <w:szCs w:val="36"/>
          <w:lang w:eastAsia="ru-RU"/>
        </w:rPr>
        <w:t>Список литературы</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Федеральный закон от 04.12.2007 № 329-ФЗ О физической культуре и спорте в Российской Федерации. // Гарант 2011.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Федеральный закон от 4 декабря 2007 г. № 329-ФЗ О физической культуре и спорте в Российской Федерации. // Собрание законодательства РФ. 2007. № 50. Ст. 6242.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Приказ Министерства спорта и туризма Российской Федерации от 20 февраля 2009 г. № 49. //&gt; Вестник нормативных актов федеральных органов исполнительной власти. 2009. № 17.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Федеральный закон от 27 декабря 2002 г. N 184-ФЗ О техническом регулировании. // Собрание законодательства РФ. 2002. № 52 (часть 1).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7D68D8">
        <w:rPr>
          <w:rFonts w:ascii="Times New Roman" w:eastAsia="Times New Roman" w:hAnsi="Times New Roman" w:cs="Times New Roman"/>
          <w:color w:val="212529"/>
          <w:sz w:val="29"/>
          <w:szCs w:val="29"/>
          <w:lang w:eastAsia="ru-RU"/>
        </w:rPr>
        <w:t>Спектор</w:t>
      </w:r>
      <w:proofErr w:type="spellEnd"/>
      <w:r w:rsidRPr="007D68D8">
        <w:rPr>
          <w:rFonts w:ascii="Times New Roman" w:eastAsia="Times New Roman" w:hAnsi="Times New Roman" w:cs="Times New Roman"/>
          <w:color w:val="212529"/>
          <w:sz w:val="29"/>
          <w:szCs w:val="29"/>
          <w:lang w:eastAsia="ru-RU"/>
        </w:rPr>
        <w:t xml:space="preserve"> Е.И. Правовое регулирование режима аккредитации // Право и экономика. 2005.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Савостин А.А. Лицензирование и аккредитация: антагонизм или сотрудничество? // Современное право. 2004.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lastRenderedPageBreak/>
        <w:t>Федеральный закон от 8 августа 2001 г. № 128-ФЗ О лицензировании отдельных видов деятельности. // Собрание законодательства РФ. 2000.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Мельник Т.Е. Государственный </w:t>
      </w:r>
      <w:proofErr w:type="gramStart"/>
      <w:r w:rsidRPr="007D68D8">
        <w:rPr>
          <w:rFonts w:ascii="Times New Roman" w:eastAsia="Times New Roman" w:hAnsi="Times New Roman" w:cs="Times New Roman"/>
          <w:color w:val="212529"/>
          <w:sz w:val="29"/>
          <w:szCs w:val="29"/>
          <w:lang w:eastAsia="ru-RU"/>
        </w:rPr>
        <w:t>контроль за</w:t>
      </w:r>
      <w:proofErr w:type="gramEnd"/>
      <w:r w:rsidRPr="007D68D8">
        <w:rPr>
          <w:rFonts w:ascii="Times New Roman" w:eastAsia="Times New Roman" w:hAnsi="Times New Roman" w:cs="Times New Roman"/>
          <w:color w:val="212529"/>
          <w:sz w:val="29"/>
          <w:szCs w:val="29"/>
          <w:lang w:eastAsia="ru-RU"/>
        </w:rPr>
        <w:t xml:space="preserve"> деятельностью спортивных федераций: правовые аспекты // Спорт: экономика, право, менеджмент. 2007.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 xml:space="preserve">Березов В.А. Аккредитация общественных объединений (федераций, союзов, ассоциаций по спорту): теория и практика // Спорт: экономика, право, менеджмент. 2004. № 1. С. 13. </w:t>
      </w:r>
      <w:proofErr w:type="spellStart"/>
      <w:r w:rsidRPr="007D68D8">
        <w:rPr>
          <w:rFonts w:ascii="Times New Roman" w:eastAsia="Times New Roman" w:hAnsi="Times New Roman" w:cs="Times New Roman"/>
          <w:color w:val="212529"/>
          <w:sz w:val="29"/>
          <w:szCs w:val="29"/>
          <w:lang w:eastAsia="ru-RU"/>
        </w:rPr>
        <w:t>Cit</w:t>
      </w:r>
      <w:proofErr w:type="spellEnd"/>
      <w:r w:rsidRPr="007D68D8">
        <w:rPr>
          <w:rFonts w:ascii="Times New Roman" w:eastAsia="Times New Roman" w:hAnsi="Times New Roman" w:cs="Times New Roman"/>
          <w:color w:val="212529"/>
          <w:sz w:val="29"/>
          <w:szCs w:val="29"/>
          <w:lang w:eastAsia="ru-RU"/>
        </w:rPr>
        <w:t>. по: Социальное законодательство: Научно-практическое пособие</w:t>
      </w:r>
      <w:proofErr w:type="gramStart"/>
      <w:r w:rsidRPr="007D68D8">
        <w:rPr>
          <w:rFonts w:ascii="Times New Roman" w:eastAsia="Times New Roman" w:hAnsi="Times New Roman" w:cs="Times New Roman"/>
          <w:color w:val="212529"/>
          <w:sz w:val="29"/>
          <w:szCs w:val="29"/>
          <w:lang w:eastAsia="ru-RU"/>
        </w:rPr>
        <w:t xml:space="preserve"> / О</w:t>
      </w:r>
      <w:proofErr w:type="gramEnd"/>
      <w:r w:rsidRPr="007D68D8">
        <w:rPr>
          <w:rFonts w:ascii="Times New Roman" w:eastAsia="Times New Roman" w:hAnsi="Times New Roman" w:cs="Times New Roman"/>
          <w:color w:val="212529"/>
          <w:sz w:val="29"/>
          <w:szCs w:val="29"/>
          <w:lang w:eastAsia="ru-RU"/>
        </w:rPr>
        <w:t>тв. изд. Ю.А. Тихомиров, В. Н. </w:t>
      </w:r>
      <w:proofErr w:type="spellStart"/>
      <w:r w:rsidRPr="007D68D8">
        <w:rPr>
          <w:rFonts w:ascii="Times New Roman" w:eastAsia="Times New Roman" w:hAnsi="Times New Roman" w:cs="Times New Roman"/>
          <w:color w:val="212529"/>
          <w:sz w:val="29"/>
          <w:szCs w:val="29"/>
          <w:lang w:eastAsia="ru-RU"/>
        </w:rPr>
        <w:t>Зенков</w:t>
      </w:r>
      <w:proofErr w:type="spellEnd"/>
      <w:r w:rsidRPr="007D68D8">
        <w:rPr>
          <w:rFonts w:ascii="Times New Roman" w:eastAsia="Times New Roman" w:hAnsi="Times New Roman" w:cs="Times New Roman"/>
          <w:color w:val="212529"/>
          <w:sz w:val="29"/>
          <w:szCs w:val="29"/>
          <w:lang w:eastAsia="ru-RU"/>
        </w:rPr>
        <w:t>. М., 2004.        </w:t>
      </w:r>
    </w:p>
    <w:p w:rsidR="007D68D8" w:rsidRPr="007D68D8" w:rsidRDefault="007D68D8" w:rsidP="007D68D8">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D68D8">
        <w:rPr>
          <w:rFonts w:ascii="Times New Roman" w:eastAsia="Times New Roman" w:hAnsi="Times New Roman" w:cs="Times New Roman"/>
          <w:color w:val="212529"/>
          <w:sz w:val="29"/>
          <w:szCs w:val="29"/>
          <w:lang w:eastAsia="ru-RU"/>
        </w:rPr>
        <w:t>Приказом Министерства спорта и туризма Российской Федерации от 18 августа 2009 г. N 654. // Вестник нормативных актов федеральных органов исполнительной власти. 2008. </w:t>
      </w:r>
    </w:p>
    <w:p w:rsidR="002C7F7E" w:rsidRDefault="002C7F7E" w:rsidP="007D68D8">
      <w:pPr>
        <w:ind w:firstLine="567"/>
      </w:pPr>
    </w:p>
    <w:sectPr w:rsidR="002C7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79A"/>
    <w:multiLevelType w:val="multilevel"/>
    <w:tmpl w:val="DC08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A494B"/>
    <w:multiLevelType w:val="multilevel"/>
    <w:tmpl w:val="F306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B418D"/>
    <w:multiLevelType w:val="multilevel"/>
    <w:tmpl w:val="05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609BB"/>
    <w:multiLevelType w:val="multilevel"/>
    <w:tmpl w:val="E44E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344EB"/>
    <w:multiLevelType w:val="multilevel"/>
    <w:tmpl w:val="685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83615"/>
    <w:multiLevelType w:val="multilevel"/>
    <w:tmpl w:val="101A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F00EF7"/>
    <w:multiLevelType w:val="multilevel"/>
    <w:tmpl w:val="B7A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C7A86"/>
    <w:multiLevelType w:val="multilevel"/>
    <w:tmpl w:val="7BF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34656E"/>
    <w:multiLevelType w:val="multilevel"/>
    <w:tmpl w:val="EDEE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572F3"/>
    <w:multiLevelType w:val="multilevel"/>
    <w:tmpl w:val="4F2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B574D"/>
    <w:multiLevelType w:val="multilevel"/>
    <w:tmpl w:val="D6FA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CD54A6"/>
    <w:multiLevelType w:val="multilevel"/>
    <w:tmpl w:val="76F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83604B"/>
    <w:multiLevelType w:val="multilevel"/>
    <w:tmpl w:val="B9DA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2"/>
  </w:num>
  <w:num w:numId="4">
    <w:abstractNumId w:val="11"/>
  </w:num>
  <w:num w:numId="5">
    <w:abstractNumId w:val="6"/>
  </w:num>
  <w:num w:numId="6">
    <w:abstractNumId w:val="9"/>
  </w:num>
  <w:num w:numId="7">
    <w:abstractNumId w:val="5"/>
  </w:num>
  <w:num w:numId="8">
    <w:abstractNumId w:val="10"/>
  </w:num>
  <w:num w:numId="9">
    <w:abstractNumId w:val="1"/>
  </w:num>
  <w:num w:numId="10">
    <w:abstractNumId w:val="7"/>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84"/>
    <w:rsid w:val="002C7F7E"/>
    <w:rsid w:val="00437D84"/>
    <w:rsid w:val="007D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68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8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68D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D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68D8"/>
    <w:rPr>
      <w:b/>
      <w:bCs/>
    </w:rPr>
  </w:style>
  <w:style w:type="character" w:styleId="a5">
    <w:name w:val="Hyperlink"/>
    <w:basedOn w:val="a0"/>
    <w:uiPriority w:val="99"/>
    <w:semiHidden/>
    <w:unhideWhenUsed/>
    <w:rsid w:val="007D68D8"/>
    <w:rPr>
      <w:color w:val="0000FF"/>
      <w:u w:val="single"/>
    </w:rPr>
  </w:style>
  <w:style w:type="paragraph" w:styleId="a6">
    <w:name w:val="Balloon Text"/>
    <w:basedOn w:val="a"/>
    <w:link w:val="a7"/>
    <w:uiPriority w:val="99"/>
    <w:semiHidden/>
    <w:unhideWhenUsed/>
    <w:rsid w:val="007D68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68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8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68D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D6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68D8"/>
    <w:rPr>
      <w:b/>
      <w:bCs/>
    </w:rPr>
  </w:style>
  <w:style w:type="character" w:styleId="a5">
    <w:name w:val="Hyperlink"/>
    <w:basedOn w:val="a0"/>
    <w:uiPriority w:val="99"/>
    <w:semiHidden/>
    <w:unhideWhenUsed/>
    <w:rsid w:val="007D68D8"/>
    <w:rPr>
      <w:color w:val="0000FF"/>
      <w:u w:val="single"/>
    </w:rPr>
  </w:style>
  <w:style w:type="paragraph" w:styleId="a6">
    <w:name w:val="Balloon Text"/>
    <w:basedOn w:val="a"/>
    <w:link w:val="a7"/>
    <w:uiPriority w:val="99"/>
    <w:semiHidden/>
    <w:unhideWhenUsed/>
    <w:rsid w:val="007D68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92505">
      <w:bodyDiv w:val="1"/>
      <w:marLeft w:val="0"/>
      <w:marRight w:val="0"/>
      <w:marTop w:val="0"/>
      <w:marBottom w:val="0"/>
      <w:divBdr>
        <w:top w:val="none" w:sz="0" w:space="0" w:color="auto"/>
        <w:left w:val="none" w:sz="0" w:space="0" w:color="auto"/>
        <w:bottom w:val="none" w:sz="0" w:space="0" w:color="auto"/>
        <w:right w:val="none" w:sz="0" w:space="0" w:color="auto"/>
      </w:divBdr>
      <w:divsChild>
        <w:div w:id="901406847">
          <w:marLeft w:val="0"/>
          <w:marRight w:val="0"/>
          <w:marTop w:val="0"/>
          <w:marBottom w:val="0"/>
          <w:divBdr>
            <w:top w:val="none" w:sz="0" w:space="0" w:color="auto"/>
            <w:left w:val="none" w:sz="0" w:space="0" w:color="auto"/>
            <w:bottom w:val="none" w:sz="0" w:space="0" w:color="auto"/>
            <w:right w:val="none" w:sz="0" w:space="0" w:color="auto"/>
          </w:divBdr>
        </w:div>
        <w:div w:id="329212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normativno-pravovoe-regulirovanie-fizicheskoj-kulturyi-v-subektah-rossijskoj-federatsii" TargetMode="External"/><Relationship Id="rId13" Type="http://schemas.openxmlformats.org/officeDocument/2006/relationships/hyperlink" Target="https://www.evkova.org/referat-na-temu-normativno-pravovoe-regulirovanie-fizicheskoj-kulturyi-v-subektah-rossijskoj-federatsii" TargetMode="External"/><Relationship Id="rId3" Type="http://schemas.microsoft.com/office/2007/relationships/stylesWithEffects" Target="stylesWithEffects.xml"/><Relationship Id="rId7" Type="http://schemas.openxmlformats.org/officeDocument/2006/relationships/hyperlink" Target="https://www.evkova.org/referat-na-temu-normativno-pravovoe-regulirovanie-fizicheskoj-kulturyi-v-subektah-rossijskoj-federatsii" TargetMode="External"/><Relationship Id="rId12" Type="http://schemas.openxmlformats.org/officeDocument/2006/relationships/hyperlink" Target="https://www.evkova.org/referat-na-temu-normativno-pravovoe-regulirovanie-fizicheskoj-kulturyi-v-subektah-rossijskoj-federat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normativno-pravovoe-regulirovanie-fizicheskoj-kulturyi-v-subektah-rossijskoj-federatsii" TargetMode="External"/><Relationship Id="rId11" Type="http://schemas.openxmlformats.org/officeDocument/2006/relationships/hyperlink" Target="https://www.evkova.org/referat-na-temu-normativno-pravovoe-regulirovanie-fizicheskoj-kulturyi-v-subektah-rossijskoj-federatsi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normativno-pravovoe-regulirovanie-fizicheskoj-kulturyi-v-subektah-rossijskoj-federatsii" TargetMode="External"/><Relationship Id="rId4" Type="http://schemas.openxmlformats.org/officeDocument/2006/relationships/settings" Target="settings.xml"/><Relationship Id="rId9" Type="http://schemas.openxmlformats.org/officeDocument/2006/relationships/hyperlink" Target="https://www.evkova.org/referat-na-temu-normativno-pravovoe-regulirovanie-fizicheskoj-kulturyi-v-subektah-rossijskoj-federats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6827</Words>
  <Characters>38917</Characters>
  <Application>Microsoft Office Word</Application>
  <DocSecurity>0</DocSecurity>
  <Lines>324</Lines>
  <Paragraphs>91</Paragraphs>
  <ScaleCrop>false</ScaleCrop>
  <Company>SPecialiST RePack</Company>
  <LinksUpToDate>false</LinksUpToDate>
  <CharactersWithSpaces>45653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2022-12-27T03:12:00Z</dcterms:created>
  <dcterms:modified xsi:type="dcterms:W3CDTF">2022-12-27T03:17:00Z</dcterms:modified>
</cp:coreProperties>
</file>