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2374058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DE4C71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CF17FE78DB4C4923931BA2B47F45E31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:rsidR="00DE4C71" w:rsidRDefault="00DE4C71" w:rsidP="00DE4C71">
                    <w:pPr>
                      <w:pStyle w:val="aa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ГОУ СПО ЛО «Лужский агропромышленный колледж»</w:t>
                    </w:r>
                  </w:p>
                </w:tc>
              </w:sdtContent>
            </w:sdt>
          </w:tr>
          <w:tr w:rsidR="00DE4C71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Заголовок"/>
                <w:id w:val="15524250"/>
                <w:placeholder>
                  <w:docPart w:val="11BC6883F7EF466992D0D1BDC4C566F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E4C71" w:rsidRDefault="00DE4C71" w:rsidP="00DE4C71">
                    <w:pPr>
                      <w:pStyle w:val="aa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Доклад</w:t>
                    </w:r>
                  </w:p>
                </w:tc>
              </w:sdtContent>
            </w:sdt>
          </w:tr>
          <w:tr w:rsidR="00DE4C71">
            <w:trPr>
              <w:trHeight w:val="720"/>
              <w:jc w:val="center"/>
            </w:trPr>
            <w:sdt>
              <w:sdtPr>
                <w:rPr>
                  <w:rFonts w:ascii="Monotype Corsiva" w:eastAsia="Times New Roman" w:hAnsi="Monotype Corsiva" w:cs="Times New Roman"/>
                  <w:color w:val="000000" w:themeColor="text1"/>
                  <w:sz w:val="40"/>
                  <w:szCs w:val="40"/>
                  <w:lang w:eastAsia="ru-RU"/>
                </w:rPr>
                <w:alias w:val="Подзаголовок"/>
                <w:id w:val="15524255"/>
                <w:placeholder>
                  <w:docPart w:val="88A698A54EFA4B3187CC5CDEFC32D45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E4C71" w:rsidRDefault="0074688E" w:rsidP="0074688E">
                    <w:pPr>
                      <w:pStyle w:val="aa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74688E">
                      <w:rPr>
                        <w:rFonts w:ascii="Monotype Corsiva" w:eastAsia="Times New Roman" w:hAnsi="Monotype Corsiva" w:cs="Times New Roman"/>
                        <w:color w:val="000000" w:themeColor="text1"/>
                        <w:sz w:val="40"/>
                        <w:szCs w:val="40"/>
                        <w:lang w:eastAsia="ru-RU"/>
                      </w:rPr>
                      <w:t>Медицинские последствия алкоголизма. Алкоголизм как фактор социального поражения.</w:t>
                    </w:r>
                  </w:p>
                </w:tc>
              </w:sdtContent>
            </w:sdt>
          </w:tr>
          <w:tr w:rsidR="00DE4C71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E4C71" w:rsidRDefault="00DE4C71">
                <w:pPr>
                  <w:pStyle w:val="aa"/>
                  <w:jc w:val="center"/>
                </w:pPr>
              </w:p>
            </w:tc>
          </w:tr>
          <w:tr w:rsidR="00DE4C71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7DC2567AE4E640B492B8C7C30814F069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E4C71" w:rsidRDefault="007510F6" w:rsidP="0074688E">
                    <w:pPr>
                      <w:pStyle w:val="aa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[Введите имя автора]</w:t>
                    </w:r>
                  </w:p>
                </w:tc>
              </w:sdtContent>
            </w:sdt>
          </w:tr>
          <w:tr w:rsidR="00DE4C71">
            <w:trPr>
              <w:trHeight w:val="360"/>
              <w:jc w:val="center"/>
            </w:trPr>
            <w:sdt>
              <w:sdtPr>
                <w:rPr>
                  <w:b/>
                  <w:bCs/>
                  <w:sz w:val="20"/>
                  <w:szCs w:val="20"/>
                </w:rPr>
                <w:alias w:val="Дата"/>
                <w:id w:val="516659546"/>
                <w:placeholder>
                  <w:docPart w:val="D9CEE5CB30754D03ABC2E7542845AA6F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08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E4C71" w:rsidRDefault="0074688E">
                    <w:pPr>
                      <w:pStyle w:val="aa"/>
                      <w:jc w:val="center"/>
                      <w:rPr>
                        <w:b/>
                        <w:bCs/>
                      </w:rPr>
                    </w:pPr>
                    <w:r w:rsidRPr="0074688E">
                      <w:rPr>
                        <w:b/>
                        <w:bCs/>
                        <w:sz w:val="20"/>
                        <w:szCs w:val="20"/>
                      </w:rPr>
                      <w:t>08.11.2008</w:t>
                    </w:r>
                  </w:p>
                </w:tc>
              </w:sdtContent>
            </w:sdt>
          </w:tr>
        </w:tbl>
        <w:p w:rsidR="00DE4C71" w:rsidRDefault="00DE4C71"/>
        <w:p w:rsidR="00DE4C71" w:rsidRDefault="00DE4C71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DE4C71" w:rsidRPr="00CB4494">
            <w:sdt>
              <w:sdtPr>
                <w:rPr>
                  <w:sz w:val="28"/>
                  <w:szCs w:val="28"/>
                </w:rPr>
                <w:alias w:val="Аннотация"/>
                <w:id w:val="8276291"/>
                <w:placeholder>
                  <w:docPart w:val="58E091FD75F64BDAAE9F7AA24E930D18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E4C71" w:rsidRPr="00CB4494" w:rsidRDefault="0074688E" w:rsidP="0074688E">
                    <w:pPr>
                      <w:pStyle w:val="aa"/>
                      <w:rPr>
                        <w:sz w:val="28"/>
                        <w:szCs w:val="28"/>
                      </w:rPr>
                    </w:pPr>
                    <w:r w:rsidRPr="00CB4494">
                      <w:rPr>
                        <w:sz w:val="28"/>
                        <w:szCs w:val="28"/>
                      </w:rPr>
                      <w:t>Выполнил: Агафонов Роман, учащийся 310 группы</w:t>
                    </w:r>
                  </w:p>
                </w:tc>
              </w:sdtContent>
            </w:sdt>
          </w:tr>
        </w:tbl>
        <w:p w:rsidR="00DE4C71" w:rsidRDefault="00DE4C71"/>
        <w:p w:rsidR="00DE4C71" w:rsidRDefault="00DE4C71">
          <w:r>
            <w:br w:type="page"/>
          </w:r>
        </w:p>
      </w:sdtContent>
    </w:sdt>
    <w:p w:rsidR="00CE56DA" w:rsidRPr="00CB44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Влияние алкоголизации на общую заболеваемость населения. </w:t>
      </w: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Алкоголизм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CB4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травматизм.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Смертность от пьянства и </w:t>
      </w: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алкоголизма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Нарушение внутрисемейных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отношений на этапе бытового пьянства. Внутрисемейные конфликты в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клинической стадии </w:t>
      </w: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алкоголизма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Сексуальные нарушения. Наследственность. Алкогольный синдром плода.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в семье алкоголика.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Моральный ущерб пьянства и </w:t>
      </w: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алкоголизма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Алкоголизм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преступность.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Алкоголизм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CD3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фактор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риска аварий.</w:t>
      </w:r>
    </w:p>
    <w:p w:rsidR="00CE56DA" w:rsidRPr="00436D92" w:rsidRDefault="00CB4494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Вывод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6D92" w:rsidRDefault="00436D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E56DA" w:rsidRPr="00A32194" w:rsidRDefault="00CE56DA" w:rsidP="00CD3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Влияние алкоголизации на общую заболеваемость населения.</w:t>
      </w:r>
    </w:p>
    <w:p w:rsidR="00CE56DA" w:rsidRPr="00CD32CD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начале затронем тему, что такое </w:t>
      </w:r>
      <w:r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—  заболевание,  вызываемое  систематическим  употреблением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спиртных  напитков,  характеризующееся  патологическим  влечением   к   ним,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развитием  психической(непреодолимое  влечение)  и  физической   зависимости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(появлением абстинентного синдрома при прекращении употребления). В  случаях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длительного  течения  болезнь   сопровождается   стойкими   психическими   исоматическими расстройствами.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проблема стала особенно актуальна для нашей страны  в  последние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5 - 6  лет,  когда  в  связи  с  политическими  и  экономическими  реформами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больных этим недугом резко возросло. По  данным  ВЦИОМа  ежегодно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каждого россиянина, включая женщин и  детей,  приходится  по  180  литров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выпитой водки.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32CD" w:rsidRPr="00CD32CD" w:rsidRDefault="00CE56DA" w:rsidP="00CD32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Этиология:</w:t>
      </w:r>
    </w:p>
    <w:p w:rsidR="00CE56DA" w:rsidRPr="00CD32CD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формировании  алкогольной  зависимости   решающую  роль  играют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факторы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E56DA" w:rsidRPr="00CD32CD" w:rsidRDefault="00190178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</w:t>
      </w:r>
      <w:r w:rsidR="00CE56DA"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Социальные </w:t>
      </w:r>
      <w:r w:rsidR="00CE56DA"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факторы</w:t>
      </w:r>
      <w:r w:rsidR="00CE56DA"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культурный и  материальный  уровень  жизни,  стрессы,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6DA"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 перегрузки, урбанизация.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2)Биологические: наследственная предрасположенность. По  данным  Альтшуллера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 30%  детей,  чьи  родители   злоупотребляли   алкоголем,   могут   стать</w:t>
      </w:r>
      <w:r w:rsid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потенциальными алкоголиками.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3)Психологические:  психоэмоциональные особенности личности,  способность  к</w:t>
      </w:r>
      <w:r w:rsidR="00CD3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адаптации и противостоянию стрессам.</w:t>
      </w:r>
      <w:r w:rsidR="00CD3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моему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мнению,  доминирующим  </w:t>
      </w:r>
      <w:r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фактором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в  связи  с  которым   </w:t>
      </w:r>
      <w:r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</w:p>
    <w:p w:rsidR="00CE56DA" w:rsidRPr="00CD32C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 широкое распространение  в  Российской  Федерации  является   низкая</w:t>
      </w:r>
      <w:r w:rsidR="00CD32CD"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к социальной адаптации у россиян при переходе от одного строя  к</w:t>
      </w:r>
      <w:r w:rsidR="00CD32CD"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другому и  резкое изменение </w:t>
      </w:r>
      <w:r w:rsidRPr="00CD32C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социального</w:t>
      </w:r>
      <w:r w:rsidRPr="00CD32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населения.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44D4" w:rsidRPr="004944D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Патогенез:</w:t>
      </w:r>
    </w:p>
    <w:p w:rsidR="004944D4" w:rsidRPr="004944D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патогенезе </w:t>
      </w:r>
      <w:r w:rsidRPr="00494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трельчуку выделяют три стадии:</w:t>
      </w:r>
    </w:p>
    <w:p w:rsidR="004944D4" w:rsidRPr="004944D4" w:rsidRDefault="004944D4" w:rsidP="004944D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Компенсированная,  </w:t>
      </w:r>
    </w:p>
    <w:p w:rsidR="004944D4" w:rsidRPr="004944D4" w:rsidRDefault="004944D4" w:rsidP="004944D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Наркоманическая,</w:t>
      </w:r>
    </w:p>
    <w:p w:rsidR="004944D4" w:rsidRPr="004944D4" w:rsidRDefault="00CE56DA" w:rsidP="004944D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Терминальная   или   стадия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декомпенсации.</w:t>
      </w:r>
    </w:p>
    <w:p w:rsidR="00CE56DA" w:rsidRPr="004944D4" w:rsidRDefault="004944D4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Грозными признаками </w:t>
      </w:r>
      <w:r w:rsidR="00CE56DA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начала заболевания на 1 стадии служат: главный  симптом-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6DA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непреодолимая  тяга  к  употреблению  алкоголя,  потеря  "чувства  меры"  по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6DA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к выпитому, формирование толерантности к алкоголю и  лёгкой  формы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6DA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абстинентного синдрома.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E56DA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принятия высоких доз возникает  амнезия,  снижается  трудоспособность.</w:t>
      </w:r>
    </w:p>
    <w:p w:rsidR="00CE56DA" w:rsidRPr="004944D4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4944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стадии формируется  лишь  психическая  зависимость.  Уже  в  это  время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  нарушения  функционирования  некоторых  систем   органов:    часто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наблюдаются   алкогольные    кардиомиопатии,     описана    неврастеническая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симптоматика  -  нарушения   сна,   утомляемость,   беспричинные   колебания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настроения.</w:t>
      </w:r>
    </w:p>
    <w:p w:rsidR="00CE56DA" w:rsidRPr="004944D4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 </w:t>
      </w:r>
      <w:r w:rsidRPr="004944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второй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стадии  болезненное  влечение  к  алкоголю  усиливается.   Этому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сопутствуют нарастающие психические изменения: концентрация  всех  интересов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 алкоголе,  эгоцентризм  -  крайняя  форма  индивидуализма   и   эгоизма,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притупление   чувства   долга   и   других   высших   эмоций,   беспечность,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эмоциональное огрубление. Характерной особенностью  второй  стадии  является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окончательное формирование абстинентного синдрома.  Кроме  того,  во  второй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стадии продолжается и достигает максимума  рост  толерантности  к  алкоголю,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начавшийся в первой стадии.  По  данным  Боброва  А.  С.  из1026  пациентов,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длительно  страдающих  </w:t>
      </w:r>
      <w:r w:rsidRPr="004944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/вторая  стадия/  78%  требовалось  для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достижения состояния опьянения принять внутрь не  менее  500  ml  водки.  Из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соматических расстройств наблюдаются: алкогольная жировая дистрофия  и  даже</w:t>
      </w:r>
      <w:r w:rsidR="004944D4"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цирроз печени. Со стороны ЖКТ - гастриты, панкреатиты.</w:t>
      </w:r>
    </w:p>
    <w:p w:rsidR="00CE56DA" w:rsidRPr="00A32194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</w:t>
      </w:r>
      <w:r w:rsidRPr="004944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третьей</w:t>
      </w:r>
      <w:r w:rsidRPr="004944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стадии  на  первый  план   выдвигаются   признаки   психического</w:t>
      </w:r>
      <w:r w:rsid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оскудения, соматического одряхления и падения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толерантности к алкоголю  (Что</w:t>
      </w:r>
      <w:r w:rsidR="004944D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зачастую видим у лиц БОМЖ). Амнезия случается даже при приёме  малых  доз</w:t>
      </w:r>
      <w:r w:rsidR="004944D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алкоголя. При этом меняются как характер опьянения, так и характер  влечения</w:t>
      </w:r>
      <w:r w:rsidR="004944D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 алкоголю,  который  из  предмета  смакования  превращается   в   средство</w:t>
      </w:r>
      <w:r w:rsidR="004944D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поддержания жизнедеятельности.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Общетоксическое действие: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Мембраноразрушающее действие. Этиловый спирт нарушает состояние  мембран,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изменяя структуру билипидного слоя,  изменяя  тем  самым  их  проницаемость,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грубо нарушает систему трансмембранного транспорта.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Патогенное действие продуктов метаболизма этилового спирта: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  прохождения   гематоэнцефалического   барьера   сивушные   масла   и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ацетальдегид  усиливают  высвобождение,  в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заимодействуют   с   дофамином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норадреналином,    оказывая    психостимулирурующее    и     галлюциногенное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воздействие.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Изменение метаболизма: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Изменяется жировой обмен - активируется липогенез, синтез холестерина.  Итог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атеросклероз, жировая дистрофия печени.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Ингибируется  цикл  Кребса,  снижается   глюконеогенез,   что   способствует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гипогликемии.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Блокируется синтез белка, в результате чего развивается гипопротеинемия.</w:t>
      </w: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A32194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Эффекты воздействия на ЦНС:</w:t>
      </w:r>
    </w:p>
    <w:p w:rsidR="00CE56DA" w:rsidRPr="00A32194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две фазы действия алкоголя на ЦНС: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Фаза возбуждения, характеризуется эйфорией, ощущением бодрости и  прилива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сил,  расторможенностью,  снижением  самокритичности.  Во  время  этой  фазы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нарушается  метаболизм  нейронов  Коры   Головного   Мозга(КГМ),   снижается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 серотонина,  усиливается  выделение  адреналина,  норадреналина,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дофамина,  которые  в  эту  стадию  активно  метаболизируются;  активируется</w:t>
      </w:r>
      <w:r w:rsidR="00A32194"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3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эндогенная  опиоидергическая  система: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происходит  выделение   энкефалинов,</w:t>
      </w:r>
      <w:r w:rsidR="00A32194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эндорфинов, благодаря изменяется мироощущение человека.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Фаза угнетения,  эйфория  сменяется  дисфорией,  причиной  тому  снижение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метаболизма  норадреналина  и  дофамина,  повышенная  концентрация   которых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вызывает угнетение ЦНС и депрессию.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Механизмы развития алкогольной зависимости:</w:t>
      </w:r>
    </w:p>
    <w:p w:rsidR="00CE56DA" w:rsidRPr="00190178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Механизмы развития алкогольной зависимости до настоящего  времени  полностью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расшифрованы. Ранее предполагалось, что формирование зависимости  связано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изменением соотношений химических  веществ  в  мозге.  В  снижении  уровня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серотонина   и   морфиноподобных   веществ   виделась    основная    причина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возникновения абстинентного синдрома,  который  является  пусковым  стимулом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"самостимуляции" спиртным.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Однако, в сопоставлении с клиническим опытом  данная  теория  не  полностью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подтвердилась:  Казалось  бы  с  внедрением  в  практику   фармакологических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препаратов, нормализующих содержание в тканях  мозга  серотонина,  дофамина,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эндорфинов, энкефалинов и рецепторов  к  ним  проблема  лечения  </w:t>
      </w:r>
      <w:r w:rsidRPr="00190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 была бы быть решена, но как и прежде  частота  рецидивов  заболевания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остаётся высокой. Как выяснилось недавно,  кроме  изменения  химизма  мозга,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происходят  перестройки  его  электрической  активности   и   морфологии   в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образованиях, относящихся  к  лимбической  системе.  И  именно  совокупность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химических,  морфологических  и  электорофизических  перестроек  приводит  к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установлению стойкой алкогольной зависимости.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Эффекты воздействия на репродуктивную систему:</w:t>
      </w:r>
    </w:p>
    <w:p w:rsidR="00CE56DA" w:rsidRPr="00B065C1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 оказывает, несомненно, вредное влияние  на  яички  и  яичники.  При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 одинаково вредно как частое  опьянение,  так  и  систематический  приём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значительных количеств  алкоголя.  Под  влиянием  злоупотребления  алкоголем</w:t>
      </w:r>
      <w:r w:rsidR="0051091C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наблюдается  жировое   перерождение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семенных   канальцев   и  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разрастание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91C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оединительной ткани в  паренхиме  яичек  у  лиц,  страдающих  </w:t>
      </w:r>
      <w:r w:rsidRPr="00B065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B065C1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Особой  выраженностью   токсического  действия  на  железистую  ткань   яика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пиво, которое намного легче других алкогольных  напитков  проникает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гематотестикулярный барьер, вызывая жировое  перерождение  железистого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эпителия семенных канальцев.</w:t>
      </w:r>
    </w:p>
    <w:p w:rsidR="00CE56DA" w:rsidRPr="00B065C1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Наряду  с  непосредственным  токсическим  действием   алкоголя   на   яички,</w:t>
      </w:r>
      <w:r w:rsid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известное   значение   имеет   развивающееся   у   страдающих    алкогольной</w:t>
      </w:r>
      <w:r w:rsid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зависимостью нарушение функции печени и способности её  разрушать  эстроген.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Известно,  что  при  циррозе  печени   значительно   повышается   количество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эстрогена  как  у  мужчин,  так  и  у  женщин,  что  приводит  к  торможению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гонадотропной функции гипофиза и последующей атрофией половых желёз.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указать, что при  злоупотреблении  алкоголем  раньше  или  позже,  в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зависимости  от  индивидуальных  особенностей  и   выносливости   организма,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нарушается также и половая потенция, что связано  со  снижением  условных  и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безусловных  рефлексов,  вследствии  тормозного  действия   на   подкорковые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центры.</w:t>
      </w:r>
    </w:p>
    <w:p w:rsidR="00CE56DA" w:rsidRPr="00B065C1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женщин наблюдаются расстройства регулярн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ости менструального  цикла.  Из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токсического действия на надпочечники, алкоголь  ингибирует  выработку  в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них   андрогенов,   обуславливающих   п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оловое    влечение,    расплата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злоупотребление - снижение либидо, а  в  далеко  зашедших  случаях  возможно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вторичной  фригидности.  При  приёме  спиртных  напитков  во  время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беременности обнаруживаются терратогенные свойства, возможно формирование  у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будущего ребёнка генетически детерминированной наследственной  склонности  к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065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алкоголизму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B065C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B065C1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секрет, что алкоголь «бьет» не только самого пьющего, но  и  людей,</w:t>
      </w:r>
      <w:r w:rsidR="00B065C1"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окружающих  его.  Часто  мужчины  или  женщины,  склонные   к   </w:t>
      </w:r>
      <w:r w:rsidRPr="00B065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алкоголизму</w:t>
      </w:r>
      <w:r w:rsidRPr="00B065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пренебрегают своими обязанностями, друзьями,  семьей  и  детьми,  для  того,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удовлетворить свою  потребность.  Пристрастие  к  алкоголю  –  причина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различных  преступлений.  Известно,  что  50  процентов  всех   преступлений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связано с употреблением алкоголя.</w:t>
      </w:r>
    </w:p>
    <w:p w:rsidR="00CE56DA" w:rsidRPr="00190178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 </w:t>
      </w:r>
      <w:r w:rsidRPr="00190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родителей  часто  расплачиваются  дети.  Исследования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нервнобольных  детей  показали,  что  причиной  их  болезни  часто  является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родителей.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Борьба с </w:t>
      </w:r>
      <w:r w:rsidRPr="001901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крупнейшая социальная и медицинская  проблема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любого государства. Вред алкоголя доказан. Даже малые дозы его  могут  стать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причиной  больших  неприятностей  или  несчастий  :  травм,   автокатастроф,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ения работоспособности, распада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семьи,  утраты  духовных  потребностей  и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волевых черт человеком.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190178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алкоголя,  как  известно,  входит  спирт.  Разберем  конкретно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 этого вещества и последствия (травматизм, смертность) на  человека.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Спирты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 это  летучие  бесцветные  едкие  жидкости,  составленные  из  трех</w:t>
      </w:r>
      <w:r w:rsidR="00B065C1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химических элементов: углерода, кислорода и водорода.</w:t>
      </w:r>
    </w:p>
    <w:p w:rsidR="00CE56DA" w:rsidRPr="00190178" w:rsidRDefault="00CE56DA" w:rsidP="00436D92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Этиловый  спирт  (этанол)  и</w:t>
      </w:r>
      <w:r w:rsidR="00810AB2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спользуется  в   производстве 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алкогольных</w:t>
      </w:r>
      <w:r w:rsidR="00810AB2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напитков.  Его  могут  также  прописывать  в   медицинских   целях   для</w:t>
      </w:r>
      <w:r w:rsidR="00190178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возбуждения аппетита; он является также основой,  в  которой  растворяют</w:t>
      </w:r>
      <w:r w:rsidR="00190178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лекарственные ингредиенты.</w:t>
      </w:r>
    </w:p>
    <w:p w:rsidR="00CE56DA" w:rsidRPr="00190178" w:rsidRDefault="00CE56DA" w:rsidP="00190178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Метиловый  спирт  (метанол,  или  “древесный  спирт”)  используется   в</w:t>
      </w:r>
      <w:r w:rsidR="00190178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промышленности как топливо и растворитель. Он ядовит, и его употребление</w:t>
      </w:r>
      <w:r w:rsidR="00190178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вызывает слепоту и смерть.</w:t>
      </w:r>
    </w:p>
    <w:p w:rsidR="00CE56DA" w:rsidRPr="00190178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 домашнем  и  промышленном  производстве  спиртных  напитков</w:t>
      </w:r>
    </w:p>
    <w:p w:rsidR="00CE56DA" w:rsidRPr="0019017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этиловый  спирт  вырабатывается   путем   ферментизации,   т.е.   разложения</w:t>
      </w:r>
    </w:p>
    <w:p w:rsidR="00CE56DA" w:rsidRPr="00D56E7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углеводсодержащих продуктов (например, маиса, ячменя,  риса,  картофеля  или</w:t>
      </w:r>
      <w:r w:rsidR="00190178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винограда)  под   действием   дрожжей.   Получаемый   напиток   зависит   от</w:t>
      </w:r>
      <w:r w:rsidR="00190178"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использованного сырья. Например, из солода и ячменя производят  пиво,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 из</w:t>
      </w:r>
      <w:r w:rsidR="00190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винограда – вино. Пиво и вино образуются в  результате  только 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ферментации.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таком методе максимально  возможный  уровени  алкоголя  составляет  15%.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“Крепкие” спиртные напитки с повышенным  содержанием  спирта  (виски,  джин,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одка,  ликеры)  требуют  также 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“дистилляции”.  Это   значит,   что   спирт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перегоняется  в  новую  емкость,  оставляя  воду  в  старой,  и   получается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повышенная концентрация алкоголя в будущем напитке.  Дистиллированный  спирт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 также добавляют в вино (шерри, портвейн и т.д.) и  пиво  для  большей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крепости.</w:t>
      </w:r>
    </w:p>
    <w:p w:rsidR="00CE56DA" w:rsidRPr="00D56E7D" w:rsidRDefault="00CE56DA" w:rsidP="00190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Умеренное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потребление  алкоголя  не  вредит  здоровью.  Статистика</w:t>
      </w:r>
    </w:p>
    <w:p w:rsidR="00CE56DA" w:rsidRPr="00D56E7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показывает, что потребление умеренного  количества  спирта  может  оказывать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благотворный эффект на сердце и, возможно, удлиняет жизнь.  Однако  алкоголь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воздействует на мозг, так что никогда не пейте за рулем.</w:t>
      </w:r>
    </w:p>
    <w:p w:rsidR="00CE56DA" w:rsidRPr="00D56E7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Избыточное   потребление    алкоголя    вызывает    общественное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недовольство,  похмелье  и  снижение   работоспособности   в   краткосрочной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перспективе;   в   долгосрочной   перспективе   оно   вызывает   необратимое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повреждение печени, потерю  памяти  и  ухудшение  функционирования  психики,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бессонницу, замедленные рефлексы с  соответствующим  возрастанием  опасности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несчастных случаев и ухудшение здравомыслия и эмоционального контроля.  Хотя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устойчивость к алкоголю у мужчин  выше,  чем  у  женщин,  мужчины-алкоголики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подвержены большему риску </w:t>
      </w:r>
      <w:r w:rsidRPr="00D56E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поражения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печени.  Развития  многих  форм  рака  и</w:t>
      </w:r>
      <w:r w:rsidR="00190178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иммунной системы.</w:t>
      </w:r>
    </w:p>
    <w:p w:rsidR="00CE56DA" w:rsidRPr="00D56E7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D56E7D" w:rsidRDefault="00CE56DA" w:rsidP="00D56E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56E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Алкоголь в организме</w:t>
      </w:r>
    </w:p>
    <w:p w:rsidR="00CE56DA" w:rsidRPr="00D56E7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D56E7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  20%  любого  алкогольного  напитка   абсорбируется   в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желудке, а 80% - в кишечнике. Затем спирт разносится кровью по  всему  телу.</w:t>
      </w:r>
      <w:r w:rsidR="00D56E7D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Печень разрушает (окисляет)  спирт  с  почти  постоянной  скоростью:  обычно</w:t>
      </w:r>
      <w:r w:rsidR="00D56E7D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 0,5 литра пива или 0,3 литра виски в  час.  В  итоге  этот  процесс</w:t>
      </w:r>
      <w:r w:rsidR="00D56E7D"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5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охватывает примерно 90% алкоголя,  образуя  в  качестве  конечных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продуктов</w:t>
      </w:r>
      <w:r w:rsidR="00D56E7D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углекислый газ и воду.  Оставшиеся  10%  выводятся  через  легкие  с  потом.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 в организме оказывает четыре основных эффекта.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Он обеспечивает организм энергией  (спирт  имеет  высокую  энергетическую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ценность, но не содержит питательных веществ).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Он действует как анестезирующее средство на центральную нервную  систему,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замедляя ее работу и снижая эффективность.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Он стимулирует  производство  мочи.  При  большом  приеме  алкоголя  тело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теряет больше воды, чем получает, и клетки обезвоживаются.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Он временно  выводит  из  строя  печень.  После  большой  дозы  спиртного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примерно две трети печени могут выйти из строя, но работа  печени  обычно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 восстанавливается спустя несколько дней.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7F2328" w:rsidRDefault="00CE56DA" w:rsidP="007F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алкоголя в крови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7F2328" w:rsidRDefault="00CE56DA" w:rsidP="007F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  алкоголя  на  поведение  зависит  от  количества  спирта,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достигшего через кровь мозга. Этот “уровень алкоголя в  крови”  определяется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еще несколькими </w:t>
      </w:r>
      <w:r w:rsidRPr="007F2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факторами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кроме количества выпитого.</w:t>
      </w:r>
    </w:p>
    <w:p w:rsidR="00CE56DA" w:rsidRPr="007F2328" w:rsidRDefault="007F2328" w:rsidP="007F2328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E56DA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печени определяет скорость окисления и выведения    алкоголя.</w:t>
      </w:r>
    </w:p>
    <w:p w:rsidR="00CE56DA" w:rsidRPr="007F2328" w:rsidRDefault="00CE56DA" w:rsidP="00436D92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Масса самого человека определяет количество крови в организме,  поскольку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крови пропорционален ей. Чем крупнее  человек,  тем  сильнее  кровь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разбавляет потребленный алкоголь и тем больше его  нужно,  чтобы  оказать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тот же эффект.</w:t>
      </w:r>
    </w:p>
    <w:p w:rsidR="00CE56DA" w:rsidRPr="007F2328" w:rsidRDefault="00CE56DA" w:rsidP="00436D92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 также скорость и манера потребления алкоголя. Чем медленнее человек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пьет определенное количество алкоголя, тем слабее его воздействие.</w:t>
      </w:r>
    </w:p>
    <w:p w:rsidR="00CE56DA" w:rsidRPr="007F2328" w:rsidRDefault="00CE56DA" w:rsidP="00436D92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Потребление алкоголя натощак оказывает более сильный и скорый эффект, чем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потребление  во  время  или  после  еды.  Еда  действует  как  буфер  при</w:t>
      </w:r>
      <w:r w:rsidR="007F2328"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7F2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поглощении.</w:t>
      </w:r>
    </w:p>
    <w:p w:rsidR="00CE56DA" w:rsidRPr="007F2328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9421E2" w:rsidRDefault="00CE56DA" w:rsidP="007F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Алкоголь и вождение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9421E2" w:rsidRDefault="00CE56DA" w:rsidP="007F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Поведенческие эффекты алкоголя делают пьянство за рулем очень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опасным как для водителя, так и для других людей. Тесты показывают, что с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присутствием алкоголя в крови повышаются ошибки в суждениях и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самоконтроле. Во многих странах установлены пределы уровня алкоголя в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крови для водителей. В США этот допустимый уровень варьирует от 10 до 15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мг/дл; в штате Юта он составляет 8мг/дл, а в Техасе и Нью-Мексико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ограничений нет. В европейских странах этот показатель варьирует от 5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мг/дл до 8 мг/дл.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9421E2" w:rsidRDefault="00CE56DA" w:rsidP="007F23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мы пьянеем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употреблении  алкоголя  передача  импульсов  в  нервной  системе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замедляется. Первыми поражаются высшие уровни мозга –  запреты,  волнение  и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беспокойство исчезают, уступая место ощущению довольства и эйфории. По  мере</w:t>
      </w:r>
      <w:r w:rsidR="007F2328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поражения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низших уровней мозга ухудшаются  координация  движений,  зрение  и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речь.  Мелкие  кровеносные  сосуды  кожи  расширяются.  Излучается  тепло  и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человеку  становится  жарко.  Это  означа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ет,  что  кровь отклонилась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внутренних  органов  тела,  где  кровеносные  сосуды   уже    сузились   под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воздействием  алкоголя  на  нервную  систему.  Поэтому  одновременно  падает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температура внутренних  органов.  Возможное  усиление  сексуального  желания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связано с подавлением обычных запретов. По мере повышения уровня алкоголя  в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крови физическая половая способность все более ухудшается.  В  конце  концов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отравляющее воздействие алкоголя вызывает тошноту и, возможно, рвоту.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1E2" w:rsidRPr="009421E2" w:rsidRDefault="009421E2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21E2" w:rsidRDefault="009421E2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6DA" w:rsidRPr="009421E2" w:rsidRDefault="00CE56DA" w:rsidP="0094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Похмелье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9421E2" w:rsidRDefault="00CE56DA" w:rsidP="0094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Похмелье – это физический дискомфорт после  потребления  избыточного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количества алкоголя. Симптомы могут  включать  головную  боль,  расстройство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желудка, жажду, головокружение и раздражительность.  Похмелье  образуется  в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   трех   процессов.   Во-первых,   слизистая   оболочка   желудка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раздражается избытком алкоголя, и функционирование желудка  нарушается.  Во-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вторых,  происходит 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обезвоживание  клеток,  если  количество  потребленного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алкоголя  превышает  пропускную  способность  печени,  в   результате   чего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 сохраняется  в  крови  продолжительное  время.  В-третьих,  уровень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алкоголя оказывает “шоковое” воздействие на нервную систему, от которого  ей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время, чтобы оправиться.</w:t>
      </w:r>
    </w:p>
    <w:p w:rsidR="00CE56DA" w:rsidRPr="009421E2" w:rsidRDefault="00CE56DA" w:rsidP="0094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Лучший  способ  избежать  похмелья  –  не  пить  слишком  много.  Но</w:t>
      </w:r>
    </w:p>
    <w:p w:rsidR="00CE56DA" w:rsidRPr="009421E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вероятность похмелья снижается, если алкоголь перемешать с  закуской:  прием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поглощение спирта при этом растягиваются на  более  длительный  промежуток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времени,  и  еда  служит  барьером.   Неалкогольные   напитки,   принимаемые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или после, разбавляют  спирт.  Болезненные  последствия  обычно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снижаются  также,  если  алкоголь  принимается  в  спокойной  обстановке,  а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курение сведено к минимуму.</w:t>
      </w:r>
    </w:p>
    <w:p w:rsidR="00CE56DA" w:rsidRPr="009421E2" w:rsidRDefault="00CE56DA" w:rsidP="0094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Желудок успокаивается  свежей  выстилкой:  молоко,  сырые  яйца  или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просто хороший завтрак! Только после э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того можно принять аспирин или 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другие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болеутоляющие средства для облегчения головной боли.  Опасность  раздражения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желудка болеутоляющими  лекарствами  гораздо  выше,  когда  желудок  пустой.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Известно,  что  соки  цитрусовых,  мед  и  витамин   С   содержат   в   себе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“антипохмельный  </w:t>
      </w:r>
      <w:r w:rsidRPr="009421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фактор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”.  Шипучие  напитки   могут   оказать   на   желудок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смягчающее воздействие. Жидкости любого  рода  помогут  восстановить  жидкое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наполнение обезвоженных клеток. Для прочищения головы применяют кофе  и  чай</w:t>
      </w:r>
      <w:r w:rsidR="009421E2"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421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(кофеин стимулирует нервную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систему), а сахар снабдит  вас  энергией;  но  и</w:t>
      </w:r>
      <w:r w:rsidR="0094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кофеин, и сахар могут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ухудшить  состояние  человека,  когда  их  немедленное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  закончится.  Подобным  же  образом  как  временное   облегчение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принимают  еще  алкоголь,  который  (в  умеренном  количестве)  подбадривает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увядшую нервную систему и вроде бы разгоняет  неприятные  ощущения.  Но  это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отсрочка: первоначальное похмелье и похмелье от новой  дозы  алкоголя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еще поджидают вас!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Внутрисемейные конфликты. Моральный ущерб для семьи.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024911" w:rsidRDefault="00CE56DA" w:rsidP="0094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известно, алкоголь разрушает не только наш организм, но и семью.  И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первую очередь страдают дети. И даже еще не родившиеся.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024911" w:rsidRDefault="00CE56DA" w:rsidP="009421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АЛКОГОЛЬ И МАТЕРИНСТВО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024911" w:rsidRDefault="00CE56DA" w:rsidP="00024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рассказать  о  том,  как  влияет  алкоголь  на  женщин,  так  как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женщинами, являющимися продолжательницами рода человеческого,  закладывается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 будущих поколений. Состояние здоровья ребенка, подростка  в  какой-то мере определяет будущие возможности взрослого человека.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Алкоголь, отрицательно сказываясь на  здоровье  женщины,  нарушает  и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нормальное  функционирование  ее  половых  органов.  Вот   несколько   цифр.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Известный русский исследователь С.З. Пащенков наблюдал в течение 5 лет  3300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пациенток, лечившихся от хронического </w:t>
      </w:r>
      <w:r w:rsidRPr="000249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85,3  процента  из  них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имелись  хронические  заболевания,  причем  40,6  процента  женщин  страдали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заболеваниями половой сферы. В целом, у женщин,  злоупотребляющих  спиртным,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2,5 раза чаще,  чем  у  непьющих,  отмечаются  различные  гинекологические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заболевания. Злоупотребление алкоголем, разрушая организм женщины,  истощает</w:t>
      </w:r>
      <w:r w:rsidR="009421E2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нервную и эндокринную системы и в  конце  концов  приводит  к  бесплодию.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  того,   женщины,   злоупотребляющие   алкоголем,    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нередко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ведут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спорядочную половую жизнь, что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неизбежно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сопровождается  воспалительными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заболеваниями половых органов и оканчивается бесплодием.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 опьянения  в  момент  зачатия  может  крайне  отрицательно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сказаться на здоровье будущего ребенка, так как алкоголь  опасен  не  только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созревающих половых клеток, но может  сыграть  свою  роковую  роль  и  в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момент  оплодотворения  вполне  полноценных   (нормальных)  половых  клеток.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Причем  сила   повреждающего   воздействия   алкоголя   в   момент   зачатия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непредсказуема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могут  быть  как  легкие   нарушения,   так   и   тяжелые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органические </w:t>
      </w:r>
      <w:r w:rsidRPr="000249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поражения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различных органов и тканей будущего ребенка.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от момента зачатия до 3 месяцев  беременности  врачи  называют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критическим в развитии плода, так как в  это  время  происходит  интенсивная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закладка  органов  и  формирование  тканей.  Употребление   алкоголя   может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привести к уродующему воздействию на  плод,  причем  повреждение  будет  тем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сильнее, чем  на  более  раннем  этапе  критического  периода  воздействовал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алкоголь.</w:t>
      </w:r>
    </w:p>
    <w:p w:rsidR="00CE56DA" w:rsidRPr="00024911" w:rsidRDefault="00CE56DA" w:rsidP="00024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медицинской литературе появился  специальный  термин,  обозначающий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пороков у детей, вызванных  повреждающим  воздействием  алкоголя  в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внутриутробного  развития  –  алкогольный  синдром  плода  (АСП)  или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синдром  алкогольной  фетопатии.  Для  АСП  характерны  врожденные  аномалии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сердца, наружных половых  органов,  нарушение  функции  центральной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нервной системы, низкая масса тела  при  рождении,  отставание  ребен6нка  в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росте и развитии. У детей  с  синдромом  алкогольной  фетопатии  характерные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черты  лица  :  маленькая  голова,  в   особенности   лицо,   узкие   глаза,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специфическая складка век, тонкая верхняя губа.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Употребление   спиртных   напитков   опасно   на   всем   протяжении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беременности, так как алкоголь легко проникает от матери через  плаценту  по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кровеносным  сосудам,  питающим  плод.  Воздействие  алкоголя  на   плод   в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последующие месяцы беременности приводит к  недоношенности,  снижению  массы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тела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рожденных детей, мертво рождению.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Кормящая мать должна помнить, что алкоголь  оказывает  крайне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вредное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 на организм грудного младенца и в первую очередь на его  нервную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систему. Даже  ничтожные  дозы  алкоголя,  попадающие  с  молоком  матери  в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организм  младенца,  могут  вызвать  серьезные  нарушения   в   деятельности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центральной нервной системы, а в отдельных случаях  даже  иметь  необратимые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последствия.  Ребенок  под  воздействием  алкоголя  становится  беспокойным,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плохо спит, у него могут наблюдаться судороги, а в последующем и  отставание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психическом  развитии.  Если  же  кормящая  мать   страдает   хроническим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в организм младенца регулярно попадает алкоголь, то,  помимо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вышеупомянутых осложнений, у ребенка может возникнуть  «синдром  алкогольной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зависимости грудного возраста». Подобные случаи описаны учеными  прошлого  и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современными исследователями.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024911" w:rsidRDefault="00CE56DA" w:rsidP="00024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РАЗРУШИТЕЛЬ РАСТУЩЕГО ОРГАНИЗМА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024911" w:rsidRDefault="00CE56DA" w:rsidP="00024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Ученые всего мира  на  протяжении  почти  сорока  лет  все  громче  и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тревожнее  заявляют  об   опасности,   которая   подстерегает   подрастающее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поколение – детей,  подростков,  молодежь.  Речь  идет  о  все  возрастающем</w:t>
      </w:r>
    </w:p>
    <w:p w:rsidR="00CE56DA" w:rsidRPr="0002491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размахе потребления спиртных напитков несовершеннолетними. Так в  США  (штат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Нью-Йорк) 91 процент 16-летних учащихся употребляют алкогольные  напитки.  В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Канаде  около  90  процентов  учащихся  7-9  классов  употребляют   спиртные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напитки. В ФРГ 1 процент детей 8-10 лет в состоянии  алкогольного  опьянения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задерживается полицией.</w:t>
      </w:r>
    </w:p>
    <w:p w:rsidR="00CE56DA" w:rsidRPr="00973BA1" w:rsidRDefault="00CE56DA" w:rsidP="00024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Пожалуй, не надо обладать особенным воображением,  чтобы  представить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себе  урон,  который  способно  вызвать  у  подростка  хотя  бы  однократное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употребление вина или даже пива. Все написанное выше  позволяют  обоснованно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утверждать, что в теле человека нет  таких  органов  и  тканей,  которые  не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поражались бы алкоголем.  Попав  в  организм,  он  достаточно  медленно  (со</w:t>
      </w:r>
      <w:r w:rsidR="00024911"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скоростью 0,1 г на 1 кг массы тела в час)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расщепляется в  печени.  И  только</w:t>
      </w:r>
      <w:r w:rsidR="00024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процентов от общего количества </w:t>
      </w:r>
      <w:r w:rsidRPr="00F15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принятого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алкоголя выводится из  организма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неизменном виде. Оставшийся алкоголь циркулирует вместе с кровью по  всему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организму, пока не расщепится весь. Высокая проницаемость «молодых»  тканей,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 насыщенность  водой  позволяет  алкоголю  быстро   распространяться   по</w:t>
      </w:r>
    </w:p>
    <w:p w:rsidR="00CE56DA" w:rsidRPr="00973BA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растущему организму.</w:t>
      </w:r>
    </w:p>
    <w:p w:rsidR="00CE56DA" w:rsidRPr="00973BA1" w:rsidRDefault="00CE56DA" w:rsidP="00024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Токсическое  воздействие  алкоголя  прежде  всего   сказывается   на</w:t>
      </w:r>
    </w:p>
    <w:p w:rsidR="00CE56DA" w:rsidRPr="00973BA1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нервной системы. Если содержание алкоголя в крови принять за  1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(единицу), то в печени оно будет равно 1,45 , а в  головном  мозге  –  1,75.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небольшие дозы алкоголя влияют  на  обмен  в  нервной  ткани,  передачу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нервных импульсов. Одновременно нарушается 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сосудов головного мозга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происходит их расширение, увеличение проницаемости,  кровоизлияние  в  ткань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мозга. В  подростковом  возрасте  мозговая  ткань  беднее  фосфором,  богаче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водой, находится в стадии структурного и функционального  совершенствования,</w:t>
      </w:r>
      <w:r w:rsidR="00024911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алкоголь особенно опасен  для  нее.  Даже  однократные  употребления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спиртного могут иметь самые серьезные последствия.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Неоднократное или частое употребление  алкоголя  оказывает  буквально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опустошающее воздействие на психику подростка.  При  этом  задерживается  не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развитие высших форм мышления,  выработка  этических  и  нравственных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категорий  и  эстетических  понятий,  но  и  утрачиваются  уже   развившиеся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способности.  Подросток,  что  называется  «тупеет»  и  интеллектуально,   и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эмоционально, и нравственно.</w:t>
      </w:r>
    </w:p>
    <w:p w:rsidR="00CE56DA" w:rsidRPr="009730FB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 «мишенью»  алкоголя  является  печень.  Именно  здесь,   под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действием ферментов происходит его расщепление.  Если  скорость  поступления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алкоголя  в  клетки  печени  выше  скорости  его  распада,   то   происходит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накопление алкоголя, ведущее к поражению клеток  печени.  Алкоголь  нарушает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структуру  клеток  печени,   приводя   к   перерождению   ее   тканей.   При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систематических употреблениях спиртных напитков жировые изменения в  клетках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печени приводят к омертвлению печеночной ткани – развивается цирроз  печени,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весьма  грозное  заболевание,  почти   всегда   сопровождающее   хронический</w:t>
      </w:r>
      <w:r w:rsidR="00F157A5"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B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973B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Действие алкоголя на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печень подростка еще  более  разрушительно,</w:t>
      </w:r>
      <w:r w:rsidR="00F157A5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 этот  орган  находится  в  стадии  структурного  и  функционального</w:t>
      </w:r>
      <w:r w:rsidR="00F157A5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формирования. Поражение клеток  печени  приводит  к  нарушению  белкового  и</w:t>
      </w:r>
      <w:r w:rsidR="00F157A5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углеродного обмена, синтеза витаминов и ферментов. Спиртные  напитки,  можно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сказать,  «разъедают»  слизистую  оболочку   пищевода,   желудка,   нарушают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крецию и состав желудочного сока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затрудняет процесс  пищеварения  и,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конечном  счете,   неблагоприятно  сказывается  на   росте   и   развитии</w:t>
      </w:r>
    </w:p>
    <w:p w:rsidR="00CE56DA" w:rsidRPr="009730FB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подростка.</w:t>
      </w:r>
    </w:p>
    <w:p w:rsidR="00CE56DA" w:rsidRPr="009730FB" w:rsidRDefault="00CE56DA" w:rsidP="00973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алкоголь ослабляет организм, тормозит  формирование  и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созревание его органов  и  систем,  а  в  некоторых  случаях,  например  при</w:t>
      </w:r>
    </w:p>
    <w:p w:rsidR="00CE56DA" w:rsidRPr="009730FB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злоупотреблении, и вовсе останавливает  развитие  некоторых  функций  высшей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нервной системы. Чем моложе организм,  тем  губительнее  действует  на  него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алкоголь.  Кроме  того,  употребление   алкогольных   напитков   подростками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  быстрее,  чем  у  взрослых,  ведет   к   формированию   у   них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9730FB" w:rsidRDefault="00CE56DA" w:rsidP="0097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называют  "болезнью номер три"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сердечно-</w:t>
      </w:r>
      <w:r w:rsidR="00973BA1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сосудистых 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онкологических  заболеваний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 болезнь  очень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странная.</w:t>
      </w:r>
      <w:r w:rsidR="006B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Во-первых, возникает исключительно  благодаря нашим  собственным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усилиям. Во-вторых, болезнью его многие признавать  не  хотят.  По  мнению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наркологов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лечение </w:t>
      </w:r>
      <w:r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психиатрам доверили напрасно.  </w:t>
      </w:r>
      <w:r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="009730FB"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проблема наркологическая. Ког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у человека тяжёлое похмелье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у  него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разлагаются ткани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деге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нерируют  клетки,  по   сути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идёт  разрушение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организма.</w:t>
      </w:r>
    </w:p>
    <w:p w:rsidR="00CE56DA" w:rsidRPr="009730FB" w:rsidRDefault="00CE56DA" w:rsidP="006B2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Существует много 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способов лечения этой болезни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Самые  популярные  -</w:t>
      </w:r>
      <w:r w:rsidR="006B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быстрые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например , кодирование . Но , ка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 любую  хроническую  болезнь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30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нельзя вылечить за один д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</w:t>
      </w:r>
      <w:r w:rsidR="006B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B2B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Психология лишь даёт ответ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запил.  Вылечить  таким  образом  болезнь  нельзя.  Нужно  сначала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восстановить организм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н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это нужно  по меньшей мере год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То  же  можно</w:t>
      </w:r>
      <w:r w:rsidR="009730FB"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сказать и об ампулах</w:t>
      </w:r>
      <w:r w:rsid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вшиваемых под кожу</w:t>
      </w:r>
      <w:r w:rsidRPr="009730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Они только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заставляют  человека</w:t>
      </w:r>
      <w:r w:rsidR="0097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перестать пить , но организм в это время разрушается </w:t>
      </w:r>
      <w:r w:rsidR="006B2B61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ещё быстрее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B2B61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России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B2B61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например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существует даже метод лечения препаратом, узаконенный Минздравом РФ.  Многие  наркологи  такое  лечение  признают</w:t>
      </w:r>
      <w:r w:rsidR="006B2B61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"безобразным.</w:t>
      </w:r>
    </w:p>
    <w:p w:rsidR="00CE56DA" w:rsidRPr="0061159D" w:rsidRDefault="00CE56DA" w:rsidP="00E0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понять, как лечиться, нужно знать природу болезни.  </w:t>
      </w:r>
      <w:r w:rsidRPr="006115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="00E06160"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 э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то тяжёлая молекулярная болезнь.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Спирт, попадающий в организм, превращается в очень токсичный продукт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ацетальдегид-А.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Утренний перегар - это и есть запах  ацетальдегида.  В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человеческом организме уже содержится небольшое количество этого вещества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него клетка не может усваивать кислород.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первых ста граммов  содержание 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06160"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немного  повышается.  Клетке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хорошо и  легко  дышится  -  наступает  короткая  стадия  эйфории.  После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повторной дозы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6160"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повышается.  Клетка  начинает  терять  контроль,  нам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становится некомфортно. 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очередного  стакана   наступает  наркоз,</w:t>
      </w:r>
    </w:p>
    <w:p w:rsidR="00CE56DA" w:rsidRPr="0061159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просто отключается.</w:t>
      </w:r>
    </w:p>
    <w:p w:rsidR="00CE56DA" w:rsidRPr="0061159D" w:rsidRDefault="00CE56DA" w:rsidP="006115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регулярном приёме алкоголя клетка  начинает  бороться  с  излишками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ацетальдегида,  превращая  его  в  уксус.  В  этот  период   появляется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толерантность, то есть можно пить много, крепко и  не  пьянеть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Это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начало болезни. Клетка научилась так быстро  выводить 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что  за  одно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выводит и природно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синтезируемый 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А.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пьёт ещё  больше,  и  клетка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перестаёт синтезировать </w:t>
      </w:r>
      <w:r w:rsidRPr="006115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вообще. А тут вдруг человек  не  принимает  свою</w:t>
      </w:r>
      <w:r w:rsidR="00E06160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традиционную дозу - клетка остаётся без сп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ирта вообще. Клетка задыхается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начинает 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болеть всё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образом, миф о том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женский </w:t>
      </w:r>
      <w:r w:rsidRPr="006115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неизлечим - не более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чем миф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Болезнь излечима или не излечима в зависимости от  запущенности. Женщины ли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шь привыкают в 2-3 раза быстрее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FA2932" w:rsidRDefault="00CE56DA" w:rsidP="00FA2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лечения </w:t>
      </w:r>
      <w:r w:rsidRPr="006115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используется метод  пусковой  терапии:  после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принятия препаратов организм начинает всё делать  сам.  Разработано  пока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два препарата для профилактики </w:t>
      </w:r>
      <w:r w:rsidRPr="006115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 лимонтар  и  глицин.</w:t>
      </w:r>
      <w:r w:rsidR="0061159D"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11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Лимонтар перед приёмом, во время или после уменьшает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токсичность  алкоголя. Глицин не позволяет лишнему ацетальдегиду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скапливаться. Связываясь с  ним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образует нужный организму продукт ацетилглицин.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осозновать, что </w:t>
      </w:r>
      <w:r w:rsidRPr="00FA29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реальность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 людей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думают , что их это не коснётся , обойдёт стороной. Но </w:t>
      </w:r>
      <w:r w:rsidRPr="00FA29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 может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обойти,  ведь  это  -  результат  нашей  собственной  неумеренности.  Нужно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помнить, что заболеть 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легко, а вылечиться – трудно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Ну  а  о  том,  как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лечится </w:t>
      </w:r>
      <w:r w:rsidRPr="00FA29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речь пойдет ниже.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FA2932" w:rsidRDefault="00CE56DA" w:rsidP="00FA2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принципы и методы лечения.</w:t>
      </w:r>
    </w:p>
    <w:p w:rsidR="00CE56DA" w:rsidRPr="00FA2932" w:rsidRDefault="00CE56DA" w:rsidP="00FA2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Лечение при раннем </w:t>
      </w:r>
      <w:r w:rsidRPr="00FA29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алкоголизме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 зависимости  от  состояния  пациента,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тяжести злоупотребления  и терапевтического этапа ставит  разные  задачи.  К</w:t>
      </w:r>
      <w:r w:rsidR="00383BA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ним можно отнести следующие: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Неотъемлемая  помощь и интенсивная дезонтоксикация при острых от-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равлениях алкоголем.</w:t>
      </w:r>
    </w:p>
    <w:p w:rsidR="00CE56DA" w:rsidRPr="00FA2932" w:rsidRDefault="00383BA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*</w:t>
      </w:r>
      <w:r w:rsidR="00CE56DA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Лечение  абстиненции  при   перерыве   злоупотребления,   вызвавшего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физическую и психическую зависимость.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Дезинтоксикация при хроническом отравлении алкоголем.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Лечение осложнений, вызванных длительным злоупотреблением.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Подавление влечения и устранение зависимости.</w:t>
      </w:r>
    </w:p>
    <w:p w:rsidR="00CE56DA" w:rsidRPr="00FA293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Предупреждение рецидива последних.</w:t>
      </w:r>
    </w:p>
    <w:p w:rsidR="00CE56DA" w:rsidRPr="00FA2932" w:rsidRDefault="00CE56DA" w:rsidP="00FA2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Первые  три  задачи  с  помощью  современных  методов  лечения  решаются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довольно успешно. Однако, подавление влечения, устранение зависимости и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предупреждение   рецидива   представляют   очень   трудную   задачу,   порой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неразрешимую при существующем арсенале методов и средств.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сформировавшейся зависимости во  всех  случаях  показано  лечение  в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стационаре. Амбулаторное  лечение  бывает  неэффективным  уже   потому,  что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остается сохраненным контакт пациентов с группой сверстников, в  которой  он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пристрастился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алкоголю. Кроме  того,  для 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  подростков  амбулаторное</w:t>
      </w:r>
      <w:r w:rsidR="00FA2932"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лечение служит признаком недостаточной серьезности того, от чего их лечат.</w:t>
      </w:r>
    </w:p>
    <w:p w:rsidR="00CE56DA" w:rsidRPr="00436D92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Лечение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раннего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подростков  до  16  лет  осуществляется  с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согласия родителей или заменяющих их  лиц.  Но  у  подростков   с   16   лет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их  собственное  согласие. Родители  об  этом  тогда  ставятся  в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известность. Изредка приходится сталкиваться с ситуацией,  когда   подросток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лечиться в стационаре  и  даже  сам  просит  об  этом,  а  один  из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активно протестует  против  госпитализации.  Лучше   считаться   с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желанием подростка  и  в случае конфликта с родителем  можно  обратиться  за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поддержкой в комиссию по делам несовершеннолетних.</w:t>
      </w:r>
    </w:p>
    <w:p w:rsidR="00CE56DA" w:rsidRPr="00436D92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от лечения подростка старше 16 лет или  родителей,  если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еще нет 16 лет, комиссия по делам несовершеннолетних может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ними  поставить  дилемму-согласие  на  лечение или направление в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воспитательное учреждение. Для  последнего  решения  обычно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оснований в связи с  сопутствующей  делинквентностью,  уклонением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учебы и работы и т.д. Как правило, предпочитается лечение, и тогда  оно  формально  считается   добровольным.   Однако   убеждение   в   его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действительной необходимости остается задачей врача.</w:t>
      </w:r>
    </w:p>
    <w:p w:rsidR="00CE56DA" w:rsidRPr="00436D92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Опасные предрассудки.</w:t>
      </w:r>
    </w:p>
    <w:p w:rsidR="00CE56DA" w:rsidRPr="00436D92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 цепкими и живучими оказываются  порой  предрассудки.  Растут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благосостояние, уровень образования, культуры населения, а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предрассудки остаются  как  бы  вне  времени,  передаваясь  из  поколения  в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поколение. Например, при опросе некоторых молодых мам оказалось, что  многие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считают  совершенно  безопасным  употребление  небольшого  количества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легкого виноградного вина в период кормления ребенка грудью. А пиво и  вовсе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"полезный" напиток: увеличивает количество молока, ребенок лучше  прибавляет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массе.  Кагор  расценивался  почти  как  знаменитый  женьшень  и  целебные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   придает   женскому   молоку,   и   незаменим   для    быстрейшего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восстановления женского организма после родов, и.д. Трудно представить,  что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ответы давали молодые женщины, имеющие как минимум</w:t>
      </w:r>
      <w:r w:rsidR="00EF00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среднее образование, живущие в XX веке  в 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условиях  изобилия  информации  и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просветительной литературы. Это тем более удивительно, что влияние  алкоголя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грудное вскармливание было изучено еще в конце прошлого века.</w:t>
      </w: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Кормящая мать должна помнить,  что  алкоголь  оказывает  крайне  вредное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воздействие на организм грудного младенца и в первую очередь на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нервную систему. Чрезвычайно раним по отношению к алкоголю головной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мозг   грудного   ребенка.    Это    обусловлено    анатомо-физиологическими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особенностями детей раннего возраста.</w:t>
      </w: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первый  год  жизни  происходит  интенсивный  рост   совершенствование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структуры мозга. Масса головного мозга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концу первого года увеличива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в 2 раза. Алкоголь же задерживает рост и  развитие  новых клеток  в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головном мозге. Это было доказано еще в начале нашего века. Как большие,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и малые дозы алкоголя способны придать нервным клеткам  совершенно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несвойственные им вид и форму.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ничтожные дозы алкоголя,  попадающие  вместе  с  молоком  матери  в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организм младенца, могут  вызвать  серьезные  нарушения  в деятельности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центральной нервной системы, а в отдельных случаях  даже  иметь  необратимые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последствия. Ребенок под воздействи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алкоголя становится беспокой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ным, плохо спит, у него могут  наблюдаться  судороги,  а  в  последующем  и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отставание  в  психическом  развитии.  Если  же  кормящая   мать   страдает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хроническим 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и  в  организм  младенца   регулярно   попадает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алкоголь, то, помимо этих явлений, у ребенка может возникнуть  своеобразный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"синдром алкогольной зависимости  грудного  возраста".  Однако  вернемся  к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дальнейшему вопросу об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алкоголизме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отметить,  что  для  хорошего  понимания  социально-экономических</w:t>
      </w:r>
      <w:r w:rsidR="00EF00F9"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последствий злоупотребления алкоголя, следует окунуться даже в историю.</w:t>
      </w:r>
    </w:p>
    <w:p w:rsidR="00BA6BBD" w:rsidRPr="00EF00F9" w:rsidRDefault="00BA6BBD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00F9" w:rsidRPr="00EF00F9" w:rsidRDefault="00EF00F9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00F9" w:rsidRPr="00EF00F9" w:rsidRDefault="00EF00F9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Этапы борьбы с пьянством и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</w:p>
    <w:p w:rsidR="00CE56DA" w:rsidRPr="00C6774D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СССР и России.</w:t>
      </w: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статистиков, про которых существует расхожее мнение, что они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знают все, потребление алкогольных напитков в  дореволюционной  России  было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большим и составило к 1913 г. в перерасчете на чистый спирт 4,  5  литра  на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душу населения  в  месяц.  В  то  время  употреблялись  в  основном  крепкие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спиртные напитки, чаще - водка,  которые,  как  известно,  вызывает  быстрое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опьянение. Это приводило к смерти от “опоя”: в  России,  по  данным  тех  же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статистиков, на 1 миллион населения приходилось примерно 55  случаев  смерти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 острого  алкогольного  опьянения.  В  то  же  время  во   Франции,   где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потребление алкоголя было в семь раз выше, чем в России, но употреблялись  в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основном вина и пиво, приходилось  в  пять  раз  меньше  случаев  смерти  от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острого алкогольного опьянения.</w:t>
      </w: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в России официальное общество трезвости было учреждено  в  1872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году  в  селе  Дейкаловка  Полтавской  губернии.  К  1900  году   в   России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действовали церковно-приходские и фабричные общества трезвости.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1909-1910 гг. состоялся I Всероссийский съезд по борьбе с пьянством,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созванный в Петербурге, а затем II съезд, проходивший в Москве.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1911 году, во избежание массовых беспорядков,  вызванных  I  Мировой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войной, правительство запретило продажу крепких спиртных напитков, что  было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  -  население  стало  употреблять  различного   рода   суррогаты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алкоголя, стало процветать самогоноварение.</w:t>
      </w:r>
    </w:p>
    <w:p w:rsidR="00CE56DA" w:rsidRPr="00EF00F9" w:rsidRDefault="00CE56DA" w:rsidP="00EF0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Советское   правительство   уделяло   большое   внимание   искоренению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Постановление Совета Народных  комиссаров  от  19.12.19  г.  “О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воспрещении на территории  РСФСР  изготовления  и  продажи  спирта,  крепких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алкогольных напитков” предусматривало  меры  наказания  за  самогоноварение,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покупку, продажу самогона. Однако,  не  смотря  на  принятые  меры,  самогон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оставался самым распространенным алкогольным напитком в стране,  разрушенной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Гражданской войной.  Вследствие  этого  государство  было  вынуждено  ввести</w:t>
      </w:r>
      <w:r w:rsid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монополию на производство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спиртных напитков (Постановление ЦИК и  СНК   СССР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03.12.24 г.), а также была расширена продажа водки на 40%.</w:t>
      </w:r>
    </w:p>
    <w:p w:rsidR="00CE56DA" w:rsidRPr="00EF00F9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Одновременно с этим советское правительство ввело систему  мероприятий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борьбе с 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Принятое  постановление  (“О  мерах  ограничения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продажи  спиртных  напитков”  от  04.03.27  г.)  предусматривало  запрещение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продажи  спиртных  напитков  малолетним  лицам,  и  лицам,   находящимся   в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состоянии опьянения.</w:t>
      </w:r>
    </w:p>
    <w:p w:rsidR="00CE56DA" w:rsidRPr="00EF00F9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 борьбе  с  пьянством   активизируется   деятельность   общественных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организаций: май 1927 г. Постановление ВЦИК  и  СНК   СССР  “Об  организации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местных специальных комиссий по вопросам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”.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послевоенный период проблема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встала особенно остро,  что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усугублялось тяжелым положением в стране, и работу по борьбе с 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начинают  вести  органы  внутренних  дел  и  соответствующие   подразделения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здравоохранения. Организуются Медвытрезвители,  наркологические  кабинеты  и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диспансеры.</w:t>
      </w:r>
    </w:p>
    <w:p w:rsidR="00CE56DA" w:rsidRPr="00EF00F9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 не стояло на месте и  законом  стала  устанавливаться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за пьянство и появление  в  нетрезвом  виде  в  общественных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местах и  учреждениях,  а  также  уголовная  ответственность  за  вовлечение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несовершеннолетних  в  пьянство.  В  1972  году  была  увеличена   уголовная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ответственность за изготовление, сбыт, хранение  крепких  спиртных  напитков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(ст.  158  УК).  Было  также  введено  принудительное  лечение  и   трудовое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перевоспитание алкоголиков. Устанавливались меры, направленные на  повышение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эффективности дисциплинарной, административной и  уголовной  ответственности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нарушения, связанные с пьянством и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алкоголизмом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E56DA" w:rsidRPr="00EF00F9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Относительно  политики  союзных  республик  в  этом   вопросе   -   их</w:t>
      </w:r>
    </w:p>
    <w:p w:rsidR="00C6774D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законодательство, и меры  в общих  чертах  повторяли  союзное  и  российское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законодательство, что естественно в условиях тоталитаризма.</w:t>
      </w:r>
    </w:p>
    <w:p w:rsidR="00C6774D" w:rsidRDefault="00C6774D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6774D" w:rsidRDefault="00C6774D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E56DA" w:rsidRPr="00C6774D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77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Медицинское и юридическое понятие</w:t>
      </w:r>
    </w:p>
    <w:p w:rsidR="00CE56DA" w:rsidRPr="00C6774D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77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C677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наркомании.</w:t>
      </w:r>
    </w:p>
    <w:p w:rsidR="00CE56DA" w:rsidRPr="00EF00F9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понимания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наркомании  как  явления  необходимо  дать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толкование этих понятий с медицинской и юридической точки зрения.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62 УК РСФСР говорит о  применении  мер  медицинского  характера  к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хроническим алкоголикам и наркоманам.</w:t>
      </w:r>
    </w:p>
    <w:p w:rsidR="00CE56DA" w:rsidRPr="00EF00F9" w:rsidRDefault="00CE56DA" w:rsidP="00C67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медицинской  литературе  нет  устоявшейся,  точной  терминологии.  В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справочнике по психиатрии термины “наркомания” и “токсикомания”  равнозначны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описаны как состояние временной или хронической  интоксикации,  вызываемой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употреблением   натуральных   или   синтетических   веществ   (лекарственные</w:t>
      </w:r>
      <w:r w:rsidR="00C67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препараты, пищевые и промышленные яды).</w:t>
      </w: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56DA" w:rsidRPr="00EF00F9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688E" w:rsidRDefault="0074688E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C67BF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7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Вывод: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E56DA" w:rsidRPr="00EF00F9" w:rsidRDefault="00CE56DA" w:rsidP="005C6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Проблема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алкоголизма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нашей страны сверхактуальна. Этиология</w:t>
      </w:r>
    </w:p>
    <w:p w:rsidR="00CE56DA" w:rsidRPr="005C67BF" w:rsidRDefault="00CE56DA" w:rsidP="00436D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механизмы болезни требуют дополнительного изучения. Как известно,  болезнь</w:t>
      </w:r>
      <w:r w:rsidR="005C6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легче предупредить, чем лечить, поэтому кроме лечения  болезни,  которое  на</w:t>
      </w:r>
      <w:r w:rsidR="005C6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сегодняшний день не эффективно  /до  80%  рецидивов/,  требуется  искоренять</w:t>
      </w:r>
      <w:r w:rsidR="005C6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 этой проблемы. Относительно простым выходом из данной ситуации  было</w:t>
      </w:r>
      <w:r w:rsidR="005C6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 стать радикальное повышение цен на спиртные напитки, которое  снизило  бы</w:t>
      </w:r>
      <w:r w:rsidR="005C6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 доступность.  А  некоторым  врачам,  говоря  об  </w:t>
      </w:r>
      <w:r w:rsidRPr="00EF00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алкоголизме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 хотелось</w:t>
      </w:r>
      <w:r w:rsidR="005C67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F0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посоветовать: "всё хорошо - если в меру".</w:t>
      </w:r>
    </w:p>
    <w:p w:rsidR="00CB4494" w:rsidRDefault="00CE56DA" w:rsidP="00CE56DA">
      <w:r w:rsidRPr="00EF00F9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br/>
      </w:r>
    </w:p>
    <w:p w:rsidR="00CB4494" w:rsidRDefault="00CB4494">
      <w:r>
        <w:br w:type="page"/>
      </w:r>
    </w:p>
    <w:p w:rsidR="00CB4494" w:rsidRPr="00CB4494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4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Используемая литература:</w:t>
      </w:r>
    </w:p>
    <w:p w:rsidR="00CB4494" w:rsidRPr="00436D92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Н.Я. Копыт и Е.С. Скворцова "Алкоголь и подростки" 1984г.</w:t>
      </w:r>
    </w:p>
    <w:p w:rsidR="00CB4494" w:rsidRPr="00436D92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М.Н. Краснова и Г.И. Куценко "Осторожно: алкоголь!" 1984г.</w:t>
      </w:r>
    </w:p>
    <w:p w:rsidR="00CB4494" w:rsidRPr="00436D92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Энн У. Смит "Внуки алкоголиков" 1991г.</w:t>
      </w:r>
    </w:p>
    <w:p w:rsidR="00CB4494" w:rsidRPr="00436D92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А.Е. Личко и В.С. Битенский "Подростковая наркология" 1991г.</w:t>
      </w:r>
    </w:p>
    <w:p w:rsidR="00CB4494" w:rsidRPr="00436D92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 Скворцова "Алкоголь, женщина, подростки" 1988г.</w:t>
      </w:r>
    </w:p>
    <w:p w:rsidR="00CB4494" w:rsidRPr="00436D92" w:rsidRDefault="00CB4494" w:rsidP="00CB4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Толкачев "Путь к трезвости" 1988г.</w:t>
      </w:r>
    </w:p>
    <w:p w:rsidR="00411C0D" w:rsidRDefault="00411C0D" w:rsidP="00CE56DA"/>
    <w:sectPr w:rsidR="00411C0D" w:rsidSect="00DE4C7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C8" w:rsidRDefault="00D336C8" w:rsidP="005C67BF">
      <w:pPr>
        <w:spacing w:after="0" w:line="240" w:lineRule="auto"/>
      </w:pPr>
      <w:r>
        <w:separator/>
      </w:r>
    </w:p>
  </w:endnote>
  <w:endnote w:type="continuationSeparator" w:id="0">
    <w:p w:rsidR="00D336C8" w:rsidRDefault="00D336C8" w:rsidP="005C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40579"/>
      <w:docPartObj>
        <w:docPartGallery w:val="Page Numbers (Bottom of Page)"/>
        <w:docPartUnique/>
      </w:docPartObj>
    </w:sdtPr>
    <w:sdtEndPr/>
    <w:sdtContent>
      <w:p w:rsidR="005C67BF" w:rsidRDefault="00D336C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0F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5C67BF" w:rsidRDefault="005C67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C8" w:rsidRDefault="00D336C8" w:rsidP="005C67BF">
      <w:pPr>
        <w:spacing w:after="0" w:line="240" w:lineRule="auto"/>
      </w:pPr>
      <w:r>
        <w:separator/>
      </w:r>
    </w:p>
  </w:footnote>
  <w:footnote w:type="continuationSeparator" w:id="0">
    <w:p w:rsidR="00D336C8" w:rsidRDefault="00D336C8" w:rsidP="005C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5550E"/>
    <w:multiLevelType w:val="hybridMultilevel"/>
    <w:tmpl w:val="3CF4B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5B1C"/>
    <w:multiLevelType w:val="hybridMultilevel"/>
    <w:tmpl w:val="6DAAA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9704C"/>
    <w:multiLevelType w:val="hybridMultilevel"/>
    <w:tmpl w:val="48901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6DA"/>
    <w:rsid w:val="00024911"/>
    <w:rsid w:val="000F5707"/>
    <w:rsid w:val="00190178"/>
    <w:rsid w:val="00383BAA"/>
    <w:rsid w:val="00411C0D"/>
    <w:rsid w:val="00436D92"/>
    <w:rsid w:val="004944D4"/>
    <w:rsid w:val="0051091C"/>
    <w:rsid w:val="005C67BF"/>
    <w:rsid w:val="0061159D"/>
    <w:rsid w:val="006B2B61"/>
    <w:rsid w:val="0074688E"/>
    <w:rsid w:val="007510F6"/>
    <w:rsid w:val="007F2328"/>
    <w:rsid w:val="00810AB2"/>
    <w:rsid w:val="008F0E9B"/>
    <w:rsid w:val="009421E2"/>
    <w:rsid w:val="009730FB"/>
    <w:rsid w:val="00973BA1"/>
    <w:rsid w:val="009B184A"/>
    <w:rsid w:val="00A32194"/>
    <w:rsid w:val="00AF2748"/>
    <w:rsid w:val="00B065C1"/>
    <w:rsid w:val="00BA6BBD"/>
    <w:rsid w:val="00C6774D"/>
    <w:rsid w:val="00CB4494"/>
    <w:rsid w:val="00CD32CD"/>
    <w:rsid w:val="00CE56DA"/>
    <w:rsid w:val="00D336C8"/>
    <w:rsid w:val="00D56E7D"/>
    <w:rsid w:val="00DE4C71"/>
    <w:rsid w:val="00E06160"/>
    <w:rsid w:val="00EF00F9"/>
    <w:rsid w:val="00F157A5"/>
    <w:rsid w:val="00F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6DA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CE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6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E56DA"/>
    <w:rPr>
      <w:b/>
      <w:bCs/>
    </w:rPr>
  </w:style>
  <w:style w:type="paragraph" w:styleId="a5">
    <w:name w:val="List Paragraph"/>
    <w:basedOn w:val="a"/>
    <w:uiPriority w:val="34"/>
    <w:qFormat/>
    <w:rsid w:val="004944D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C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67BF"/>
  </w:style>
  <w:style w:type="paragraph" w:styleId="a8">
    <w:name w:val="footer"/>
    <w:basedOn w:val="a"/>
    <w:link w:val="a9"/>
    <w:uiPriority w:val="99"/>
    <w:unhideWhenUsed/>
    <w:rsid w:val="005C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7BF"/>
  </w:style>
  <w:style w:type="paragraph" w:styleId="aa">
    <w:name w:val="No Spacing"/>
    <w:link w:val="ab"/>
    <w:uiPriority w:val="1"/>
    <w:qFormat/>
    <w:rsid w:val="00DE4C71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DE4C71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DE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17FE78DB4C4923931BA2B47F45E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99454-4ED4-43DC-A617-C6B37D7D297D}"/>
      </w:docPartPr>
      <w:docPartBody>
        <w:p w:rsidR="00C5213B" w:rsidRDefault="003F51CB" w:rsidP="003F51CB">
          <w:pPr>
            <w:pStyle w:val="CF17FE78DB4C4923931BA2B47F45E31B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11BC6883F7EF466992D0D1BDC4C566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6FB6B-4A23-46A0-AAE8-F0D0C9CCABDC}"/>
      </w:docPartPr>
      <w:docPartBody>
        <w:p w:rsidR="00C5213B" w:rsidRDefault="003F51CB" w:rsidP="003F51CB">
          <w:pPr>
            <w:pStyle w:val="11BC6883F7EF466992D0D1BDC4C566F4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8A698A54EFA4B3187CC5CDEFC32D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A95D5-1D03-4065-BD2B-80F36F7E2907}"/>
      </w:docPartPr>
      <w:docPartBody>
        <w:p w:rsidR="00C5213B" w:rsidRDefault="003F51CB" w:rsidP="003F51CB">
          <w:pPr>
            <w:pStyle w:val="88A698A54EFA4B3187CC5CDEFC32D45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7DC2567AE4E640B492B8C7C30814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18EC36-9254-4518-AE81-40DD23D60D5E}"/>
      </w:docPartPr>
      <w:docPartBody>
        <w:p w:rsidR="00C5213B" w:rsidRDefault="003F51CB" w:rsidP="003F51CB">
          <w:pPr>
            <w:pStyle w:val="7DC2567AE4E640B492B8C7C30814F069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D9CEE5CB30754D03ABC2E7542845A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39B17-D589-4105-A6A6-85062A7F0248}"/>
      </w:docPartPr>
      <w:docPartBody>
        <w:p w:rsidR="00C5213B" w:rsidRDefault="003F51CB" w:rsidP="003F51CB">
          <w:pPr>
            <w:pStyle w:val="D9CEE5CB30754D03ABC2E7542845AA6F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51CB"/>
    <w:rsid w:val="003F51CB"/>
    <w:rsid w:val="006E3F76"/>
    <w:rsid w:val="00C5213B"/>
    <w:rsid w:val="00D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17FE78DB4C4923931BA2B47F45E31B">
    <w:name w:val="CF17FE78DB4C4923931BA2B47F45E31B"/>
    <w:rsid w:val="003F51CB"/>
  </w:style>
  <w:style w:type="paragraph" w:customStyle="1" w:styleId="11BC6883F7EF466992D0D1BDC4C566F4">
    <w:name w:val="11BC6883F7EF466992D0D1BDC4C566F4"/>
    <w:rsid w:val="003F51CB"/>
  </w:style>
  <w:style w:type="paragraph" w:customStyle="1" w:styleId="88A698A54EFA4B3187CC5CDEFC32D45B">
    <w:name w:val="88A698A54EFA4B3187CC5CDEFC32D45B"/>
    <w:rsid w:val="003F51CB"/>
  </w:style>
  <w:style w:type="paragraph" w:customStyle="1" w:styleId="7DC2567AE4E640B492B8C7C30814F069">
    <w:name w:val="7DC2567AE4E640B492B8C7C30814F069"/>
    <w:rsid w:val="003F51CB"/>
  </w:style>
  <w:style w:type="paragraph" w:customStyle="1" w:styleId="D9CEE5CB30754D03ABC2E7542845AA6F">
    <w:name w:val="D9CEE5CB30754D03ABC2E7542845AA6F"/>
    <w:rsid w:val="003F51CB"/>
  </w:style>
  <w:style w:type="paragraph" w:customStyle="1" w:styleId="58E091FD75F64BDAAE9F7AA24E930D18">
    <w:name w:val="58E091FD75F64BDAAE9F7AA24E930D18"/>
    <w:rsid w:val="003F51CB"/>
  </w:style>
  <w:style w:type="paragraph" w:customStyle="1" w:styleId="5CF09CBEDECC495B9D32021003847DCF">
    <w:name w:val="5CF09CBEDECC495B9D32021003847DCF"/>
    <w:rsid w:val="003F51CB"/>
  </w:style>
  <w:style w:type="paragraph" w:customStyle="1" w:styleId="7AA17AA808DC4C21B8657BFCC91BD9C7">
    <w:name w:val="7AA17AA808DC4C21B8657BFCC91BD9C7"/>
    <w:rsid w:val="003F51CB"/>
  </w:style>
  <w:style w:type="paragraph" w:customStyle="1" w:styleId="1C0F3A3F6D71471E887FB7A9D25FEC08">
    <w:name w:val="1C0F3A3F6D71471E887FB7A9D25FEC08"/>
    <w:rsid w:val="003F51CB"/>
  </w:style>
  <w:style w:type="paragraph" w:customStyle="1" w:styleId="EBFF439F763542E4900214EE520C9D87">
    <w:name w:val="EBFF439F763542E4900214EE520C9D87"/>
    <w:rsid w:val="003F51CB"/>
  </w:style>
  <w:style w:type="paragraph" w:customStyle="1" w:styleId="23227FCFE4B74D6E8D0AF39497E9491B">
    <w:name w:val="23227FCFE4B74D6E8D0AF39497E9491B"/>
    <w:rsid w:val="003F51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2008-11-08T00:00:00</PublishDate>
  <Abstract>Выполнил: Агафонов Роман, учащийся 310 группы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BF5DC9-43AE-4CBF-9D63-4EEE54FB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6054</Words>
  <Characters>34508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ГОУ СПО ЛО «Лужский агропромышленный колледж»</Company>
  <LinksUpToDate>false</LinksUpToDate>
  <CharactersWithSpaces>40482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>Медицинские последствия алкоголизма. Алкоголизм как фактор социального поражения.</dc:subject>
  <cp:lastModifiedBy>admin</cp:lastModifiedBy>
  <cp:revision>2</cp:revision>
  <dcterms:created xsi:type="dcterms:W3CDTF">2018-04-11T02:41:00Z</dcterms:created>
  <dcterms:modified xsi:type="dcterms:W3CDTF">2018-04-11T02:41:00Z</dcterms:modified>
</cp:coreProperties>
</file>